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2B" w:rsidRPr="00237295" w:rsidRDefault="00EA002B" w:rsidP="00EA002B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Theme="majorHAnsi" w:hAnsiTheme="majorHAnsi" w:cs="Courier"/>
          <w:b/>
          <w:sz w:val="24"/>
          <w:szCs w:val="24"/>
        </w:rPr>
      </w:pPr>
      <w:r w:rsidRPr="00237295">
        <w:rPr>
          <w:rFonts w:asciiTheme="majorHAnsi" w:hAnsiTheme="majorHAnsi" w:cs="Courier"/>
          <w:b/>
          <w:sz w:val="24"/>
          <w:szCs w:val="24"/>
        </w:rPr>
        <w:t>I professionisti della manutenzione del verde</w:t>
      </w:r>
      <w:r>
        <w:rPr>
          <w:rFonts w:asciiTheme="majorHAnsi" w:hAnsiTheme="majorHAnsi" w:cs="Courier"/>
          <w:b/>
          <w:sz w:val="24"/>
          <w:szCs w:val="24"/>
        </w:rPr>
        <w:t xml:space="preserve"> </w:t>
      </w:r>
      <w:r w:rsidRPr="00237295">
        <w:rPr>
          <w:rFonts w:asciiTheme="majorHAnsi" w:hAnsiTheme="majorHAnsi" w:cs="Courier"/>
          <w:b/>
          <w:sz w:val="24"/>
          <w:szCs w:val="24"/>
        </w:rPr>
        <w:t xml:space="preserve">in Danimarca scelgono i trattori </w:t>
      </w:r>
      <w:proofErr w:type="gramStart"/>
      <w:r w:rsidRPr="00237295">
        <w:rPr>
          <w:rFonts w:asciiTheme="majorHAnsi" w:hAnsiTheme="majorHAnsi" w:cs="Courier"/>
          <w:b/>
          <w:sz w:val="24"/>
          <w:szCs w:val="24"/>
        </w:rPr>
        <w:t>Ferrari</w:t>
      </w:r>
      <w:proofErr w:type="gramEnd"/>
    </w:p>
    <w:p w:rsidR="00EA002B" w:rsidRPr="00237295" w:rsidRDefault="00EA002B" w:rsidP="00EA002B">
      <w:pPr>
        <w:tabs>
          <w:tab w:val="left" w:pos="0"/>
        </w:tabs>
        <w:spacing w:after="120" w:line="240" w:lineRule="auto"/>
        <w:jc w:val="both"/>
        <w:rPr>
          <w:rFonts w:asciiTheme="majorHAnsi" w:hAnsiTheme="majorHAnsi"/>
          <w:b/>
          <w:bCs/>
          <w:w w:val="95"/>
        </w:rPr>
      </w:pPr>
      <w:r w:rsidRPr="00237295">
        <w:rPr>
          <w:rFonts w:asciiTheme="majorHAnsi" w:hAnsiTheme="majorHAnsi"/>
          <w:b/>
          <w:bCs/>
          <w:w w:val="95"/>
        </w:rPr>
        <w:t xml:space="preserve">Il marchio italiano del gruppo BCS scala le classifiche delle vendite grazie alle performance dei trattori Ferrari – La </w:t>
      </w:r>
      <w:proofErr w:type="spellStart"/>
      <w:r w:rsidRPr="00237295">
        <w:rPr>
          <w:rFonts w:asciiTheme="majorHAnsi" w:hAnsiTheme="majorHAnsi" w:cs="Calibri"/>
          <w:b/>
          <w:bCs/>
          <w:w w:val="95"/>
        </w:rPr>
        <w:t>Have</w:t>
      </w:r>
      <w:r w:rsidRPr="00237295">
        <w:rPr>
          <w:rFonts w:asciiTheme="majorHAnsi" w:hAnsiTheme="majorHAnsi" w:cs="Helvetica"/>
          <w:b/>
          <w:bCs/>
          <w:color w:val="18376A"/>
          <w:w w:val="95"/>
        </w:rPr>
        <w:t>og</w:t>
      </w:r>
      <w:proofErr w:type="spellEnd"/>
      <w:r>
        <w:rPr>
          <w:rFonts w:asciiTheme="majorHAnsi" w:hAnsiTheme="majorHAnsi" w:cs="Helvetica"/>
          <w:b/>
          <w:bCs/>
          <w:color w:val="18376A"/>
          <w:w w:val="95"/>
        </w:rPr>
        <w:t xml:space="preserve"> </w:t>
      </w:r>
      <w:proofErr w:type="gramStart"/>
      <w:r w:rsidRPr="00237295">
        <w:rPr>
          <w:rFonts w:asciiTheme="majorHAnsi" w:hAnsiTheme="majorHAnsi" w:cs="Calibri"/>
          <w:b/>
          <w:bCs/>
          <w:w w:val="95"/>
        </w:rPr>
        <w:t>Park</w:t>
      </w:r>
      <w:proofErr w:type="gramEnd"/>
      <w:r>
        <w:rPr>
          <w:rFonts w:asciiTheme="majorHAnsi" w:hAnsiTheme="majorHAnsi" w:cs="Calibri"/>
          <w:b/>
          <w:bCs/>
          <w:w w:val="95"/>
        </w:rPr>
        <w:t xml:space="preserve"> </w:t>
      </w:r>
      <w:proofErr w:type="spellStart"/>
      <w:r w:rsidRPr="00237295">
        <w:rPr>
          <w:rFonts w:asciiTheme="majorHAnsi" w:hAnsiTheme="majorHAnsi" w:cs="Calibri"/>
          <w:b/>
          <w:bCs/>
          <w:w w:val="95"/>
        </w:rPr>
        <w:t>Entreprenøren</w:t>
      </w:r>
      <w:proofErr w:type="spellEnd"/>
      <w:r w:rsidRPr="00237295">
        <w:rPr>
          <w:rFonts w:asciiTheme="majorHAnsi" w:hAnsiTheme="majorHAnsi" w:cs="Calibri"/>
          <w:b/>
          <w:bCs/>
          <w:w w:val="95"/>
        </w:rPr>
        <w:t xml:space="preserve"> in dieci anni ha già acquistato tre </w:t>
      </w:r>
      <w:r w:rsidRPr="00237295">
        <w:rPr>
          <w:rFonts w:asciiTheme="majorHAnsi" w:eastAsia="Times New Roman" w:hAnsiTheme="majorHAnsi"/>
          <w:b/>
          <w:bCs/>
          <w:w w:val="95"/>
        </w:rPr>
        <w:t xml:space="preserve">Vega 95 AR dal concessionario </w:t>
      </w:r>
      <w:proofErr w:type="spellStart"/>
      <w:r w:rsidRPr="00237295">
        <w:rPr>
          <w:rFonts w:asciiTheme="majorHAnsi" w:hAnsiTheme="majorHAnsi" w:cs="Courier"/>
          <w:b/>
          <w:bCs/>
          <w:w w:val="95"/>
        </w:rPr>
        <w:t>Sønderup</w:t>
      </w:r>
      <w:proofErr w:type="spellEnd"/>
      <w:r w:rsidRPr="00237295">
        <w:rPr>
          <w:rFonts w:asciiTheme="majorHAnsi" w:hAnsiTheme="majorHAnsi" w:cs="Courier"/>
          <w:b/>
          <w:bCs/>
          <w:w w:val="95"/>
        </w:rPr>
        <w:t xml:space="preserve"> </w:t>
      </w:r>
      <w:proofErr w:type="spellStart"/>
      <w:r w:rsidRPr="00237295">
        <w:rPr>
          <w:rFonts w:asciiTheme="majorHAnsi" w:hAnsiTheme="majorHAnsi" w:cs="Courier"/>
          <w:b/>
          <w:bCs/>
          <w:w w:val="95"/>
        </w:rPr>
        <w:t>Maskinhandel</w:t>
      </w:r>
      <w:proofErr w:type="spellEnd"/>
      <w:r w:rsidRPr="00237295">
        <w:rPr>
          <w:rFonts w:asciiTheme="majorHAnsi" w:hAnsiTheme="majorHAnsi" w:cs="Courier"/>
          <w:b/>
          <w:bCs/>
          <w:w w:val="95"/>
        </w:rPr>
        <w:t xml:space="preserve"> A/S</w:t>
      </w:r>
    </w:p>
    <w:p w:rsidR="00EA002B" w:rsidRPr="00237295" w:rsidRDefault="00EA002B" w:rsidP="00EA002B">
      <w:pPr>
        <w:tabs>
          <w:tab w:val="left" w:pos="0"/>
        </w:tabs>
        <w:spacing w:after="120" w:line="240" w:lineRule="auto"/>
        <w:jc w:val="both"/>
        <w:rPr>
          <w:rFonts w:asciiTheme="majorHAnsi" w:hAnsiTheme="majorHAnsi"/>
        </w:rPr>
      </w:pPr>
      <w:r w:rsidRPr="00237295">
        <w:rPr>
          <w:b/>
        </w:rPr>
        <w:t>Abbiategrasso, luglio 2016 –</w:t>
      </w:r>
      <w:r w:rsidRPr="00237295">
        <w:t xml:space="preserve"> </w:t>
      </w:r>
      <w:r w:rsidRPr="0033484C">
        <w:rPr>
          <w:rFonts w:asciiTheme="majorHAnsi" w:hAnsiTheme="majorHAnsi"/>
        </w:rPr>
        <w:t xml:space="preserve">Se l’agricoltura rappresenta da sempre il principale settore </w:t>
      </w:r>
      <w:proofErr w:type="gramStart"/>
      <w:r w:rsidRPr="0033484C">
        <w:rPr>
          <w:rFonts w:asciiTheme="majorHAnsi" w:hAnsiTheme="majorHAnsi"/>
        </w:rPr>
        <w:t xml:space="preserve">di </w:t>
      </w:r>
      <w:proofErr w:type="gramEnd"/>
      <w:r w:rsidRPr="0033484C">
        <w:rPr>
          <w:rFonts w:asciiTheme="majorHAnsi" w:hAnsiTheme="majorHAnsi"/>
        </w:rPr>
        <w:t xml:space="preserve">impiego dei trattori Ferrari, </w:t>
      </w:r>
      <w:r w:rsidRPr="00237295">
        <w:rPr>
          <w:rFonts w:asciiTheme="majorHAnsi" w:hAnsiTheme="majorHAnsi"/>
        </w:rPr>
        <w:t>uno dei marchi di punta della produzione del gruppo BCS, la manutenzione del verde costituisce per molti versi il secondo ambito privilegiato d’utilizzo. Ciò, soprattutto, in quei Paesi dove i parchi e gli spazi verdi, anche d’uso pubblico, sono particolarmente diffusi, sia nei piccoli centri come nelle città più popolose.</w:t>
      </w:r>
    </w:p>
    <w:p w:rsidR="00EA002B" w:rsidRPr="00237295" w:rsidRDefault="00EA002B" w:rsidP="00EA002B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Theme="majorHAnsi" w:hAnsiTheme="majorHAnsi" w:cs="Courier"/>
        </w:rPr>
      </w:pPr>
      <w:r w:rsidRPr="00237295">
        <w:rPr>
          <w:rFonts w:asciiTheme="majorHAnsi" w:hAnsiTheme="majorHAnsi"/>
        </w:rPr>
        <w:t xml:space="preserve">È il caso della Danimarca, dove dal 1992 opera come importatrice e concessionaria dei marchi Ferrari e BCS, la </w:t>
      </w:r>
      <w:proofErr w:type="spellStart"/>
      <w:r w:rsidRPr="00237295">
        <w:rPr>
          <w:rFonts w:asciiTheme="majorHAnsi" w:hAnsiTheme="majorHAnsi" w:cs="Courier"/>
          <w:b/>
        </w:rPr>
        <w:t>Sønderup</w:t>
      </w:r>
      <w:proofErr w:type="spellEnd"/>
      <w:r w:rsidRPr="00237295">
        <w:rPr>
          <w:rFonts w:asciiTheme="majorHAnsi" w:hAnsiTheme="majorHAnsi" w:cs="Courier"/>
          <w:b/>
        </w:rPr>
        <w:t xml:space="preserve"> </w:t>
      </w:r>
      <w:proofErr w:type="spellStart"/>
      <w:r w:rsidRPr="00237295">
        <w:rPr>
          <w:rFonts w:asciiTheme="majorHAnsi" w:hAnsiTheme="majorHAnsi" w:cs="Courier"/>
          <w:b/>
        </w:rPr>
        <w:t>Maskinhandel</w:t>
      </w:r>
      <w:proofErr w:type="spellEnd"/>
      <w:r w:rsidRPr="00237295">
        <w:rPr>
          <w:rFonts w:asciiTheme="majorHAnsi" w:hAnsiTheme="majorHAnsi" w:cs="Courier"/>
          <w:b/>
        </w:rPr>
        <w:t xml:space="preserve"> A/S</w:t>
      </w:r>
      <w:r w:rsidRPr="00237295">
        <w:rPr>
          <w:rFonts w:asciiTheme="majorHAnsi" w:hAnsiTheme="majorHAnsi" w:cs="Courier"/>
        </w:rPr>
        <w:t>, s</w:t>
      </w:r>
      <w:r w:rsidRPr="00237295">
        <w:rPr>
          <w:rFonts w:asciiTheme="majorHAnsi" w:hAnsiTheme="majorHAnsi"/>
        </w:rPr>
        <w:t xml:space="preserve">ocietà specializzata nella fornitura di attrezzature professionali per il settore del verde. La sua sede </w:t>
      </w:r>
      <w:proofErr w:type="gramStart"/>
      <w:r w:rsidRPr="00237295">
        <w:rPr>
          <w:rFonts w:asciiTheme="majorHAnsi" w:hAnsiTheme="majorHAnsi"/>
        </w:rPr>
        <w:t>è ubicata</w:t>
      </w:r>
      <w:proofErr w:type="gramEnd"/>
      <w:r w:rsidRPr="00237295">
        <w:rPr>
          <w:rFonts w:asciiTheme="majorHAnsi" w:hAnsiTheme="majorHAnsi"/>
        </w:rPr>
        <w:t xml:space="preserve"> a </w:t>
      </w:r>
      <w:proofErr w:type="spellStart"/>
      <w:r w:rsidRPr="00237295">
        <w:rPr>
          <w:rFonts w:asciiTheme="majorHAnsi" w:eastAsia="Times New Roman" w:hAnsiTheme="majorHAnsi"/>
        </w:rPr>
        <w:t>Suldrup</w:t>
      </w:r>
      <w:proofErr w:type="spellEnd"/>
      <w:r w:rsidRPr="00237295">
        <w:rPr>
          <w:rFonts w:asciiTheme="majorHAnsi" w:eastAsia="Times New Roman" w:hAnsiTheme="majorHAnsi"/>
        </w:rPr>
        <w:t xml:space="preserve">, una cittadina nel nord del Paese, e si sviluppa su una superficie di 6 mila mq, con un magazzino da quasi 5 mila mq e un’officina da 800 mq, dove opera un team di meccanici specializzati proprio nella manutenzione e riparazione di </w:t>
      </w:r>
      <w:r w:rsidRPr="00237295">
        <w:rPr>
          <w:rFonts w:asciiTheme="majorHAnsi" w:hAnsiTheme="majorHAnsi"/>
        </w:rPr>
        <w:t xml:space="preserve">trattori compatti, motozappe e falciatrici rotanti. </w:t>
      </w:r>
    </w:p>
    <w:p w:rsidR="00EA002B" w:rsidRPr="00237295" w:rsidRDefault="00EA002B" w:rsidP="00EA002B">
      <w:pPr>
        <w:tabs>
          <w:tab w:val="left" w:pos="0"/>
        </w:tabs>
        <w:spacing w:after="120" w:line="240" w:lineRule="auto"/>
        <w:jc w:val="both"/>
        <w:rPr>
          <w:rFonts w:asciiTheme="majorHAnsi" w:hAnsiTheme="majorHAnsi" w:cs="Arial"/>
        </w:rPr>
      </w:pPr>
      <w:r w:rsidRPr="00237295">
        <w:rPr>
          <w:rFonts w:asciiTheme="majorHAnsi" w:hAnsiTheme="majorHAnsi"/>
        </w:rPr>
        <w:t xml:space="preserve">Fondata nel 1969 </w:t>
      </w:r>
      <w:proofErr w:type="gramStart"/>
      <w:r w:rsidRPr="00237295">
        <w:rPr>
          <w:rFonts w:asciiTheme="majorHAnsi" w:hAnsiTheme="majorHAnsi" w:cs="Courier"/>
        </w:rPr>
        <w:t>ed</w:t>
      </w:r>
      <w:proofErr w:type="gramEnd"/>
      <w:r w:rsidRPr="00237295">
        <w:rPr>
          <w:rFonts w:asciiTheme="majorHAnsi" w:hAnsiTheme="majorHAnsi" w:cs="Courier"/>
        </w:rPr>
        <w:t xml:space="preserve"> oggi guidata da </w:t>
      </w:r>
      <w:r w:rsidRPr="00237295">
        <w:rPr>
          <w:rFonts w:asciiTheme="majorHAnsi" w:eastAsia="Times New Roman" w:hAnsiTheme="majorHAnsi"/>
          <w:b/>
        </w:rPr>
        <w:t xml:space="preserve">Ole </w:t>
      </w:r>
      <w:proofErr w:type="spellStart"/>
      <w:r w:rsidRPr="00237295">
        <w:rPr>
          <w:rFonts w:asciiTheme="majorHAnsi" w:eastAsia="Times New Roman" w:hAnsiTheme="majorHAnsi"/>
          <w:b/>
        </w:rPr>
        <w:t>Hosbond</w:t>
      </w:r>
      <w:proofErr w:type="spellEnd"/>
      <w:r w:rsidRPr="00237295">
        <w:rPr>
          <w:rFonts w:asciiTheme="majorHAnsi" w:eastAsia="Times New Roman" w:hAnsiTheme="majorHAnsi"/>
        </w:rPr>
        <w:t xml:space="preserve">, alla seconda generazione imprenditoriale, la </w:t>
      </w:r>
      <w:proofErr w:type="spellStart"/>
      <w:r w:rsidRPr="00237295">
        <w:rPr>
          <w:rFonts w:asciiTheme="majorHAnsi" w:hAnsiTheme="majorHAnsi" w:cs="Courier"/>
        </w:rPr>
        <w:t>Sønderup</w:t>
      </w:r>
      <w:proofErr w:type="spellEnd"/>
      <w:r w:rsidRPr="00237295">
        <w:rPr>
          <w:rFonts w:asciiTheme="majorHAnsi" w:hAnsiTheme="majorHAnsi" w:cs="Courier"/>
        </w:rPr>
        <w:t xml:space="preserve"> </w:t>
      </w:r>
      <w:proofErr w:type="spellStart"/>
      <w:r w:rsidRPr="00237295">
        <w:rPr>
          <w:rFonts w:asciiTheme="majorHAnsi" w:hAnsiTheme="majorHAnsi" w:cs="Courier"/>
        </w:rPr>
        <w:t>Maskinhandel</w:t>
      </w:r>
      <w:proofErr w:type="spellEnd"/>
      <w:r w:rsidRPr="00237295">
        <w:rPr>
          <w:rFonts w:asciiTheme="majorHAnsi" w:hAnsiTheme="majorHAnsi" w:cs="Courier"/>
        </w:rPr>
        <w:t xml:space="preserve"> A/S ha un rapporto particolarmente consolidato con il gruppo BCS e, in particolare, con i prodotti a marchio Ferrari: </w:t>
      </w:r>
      <w:r w:rsidRPr="00237295">
        <w:rPr>
          <w:rFonts w:asciiTheme="majorHAnsi" w:hAnsiTheme="majorHAnsi" w:cs="Courier"/>
          <w:i/>
        </w:rPr>
        <w:t xml:space="preserve">“Ferrari </w:t>
      </w:r>
      <w:r w:rsidRPr="00237295">
        <w:rPr>
          <w:rFonts w:asciiTheme="majorHAnsi" w:hAnsiTheme="majorHAnsi" w:cs="Arial"/>
          <w:i/>
        </w:rPr>
        <w:t xml:space="preserve">è percepito come un marchio altamente professionale ed è infatti molto ben posizionato sul mercato danese. </w:t>
      </w:r>
      <w:proofErr w:type="gramStart"/>
      <w:r w:rsidRPr="00237295">
        <w:rPr>
          <w:rFonts w:asciiTheme="majorHAnsi" w:hAnsiTheme="majorHAnsi" w:cs="Arial"/>
        </w:rPr>
        <w:t xml:space="preserve">– spiega – </w:t>
      </w:r>
      <w:r w:rsidRPr="00237295">
        <w:rPr>
          <w:rFonts w:asciiTheme="majorHAnsi" w:hAnsiTheme="majorHAnsi" w:cs="Arial"/>
          <w:i/>
        </w:rPr>
        <w:t>Merito certamente della tecnologia e delle prestazioni di queste macchine, ma anche del servizio che siamo in grado di offrire, sia a livello commerciale, con tre persone dedicate alle vendite e due alla ricambistica, sia attraverso la nostra officina, dove opera personale specializzato che conosce bene il prodotto ed è in grado di offrire un ottimo servizio sia di manutenzione e riparazione, che di customizzazione del mezzo, adattandolo alle specifiche esigenze degli utilizzatori”.</w:t>
      </w:r>
      <w:proofErr w:type="gramEnd"/>
    </w:p>
    <w:p w:rsidR="00EA002B" w:rsidRPr="00237295" w:rsidRDefault="00EA002B" w:rsidP="00EA002B">
      <w:pPr>
        <w:tabs>
          <w:tab w:val="left" w:pos="0"/>
        </w:tabs>
        <w:spacing w:after="120" w:line="240" w:lineRule="auto"/>
        <w:jc w:val="both"/>
        <w:rPr>
          <w:rFonts w:asciiTheme="majorHAnsi" w:hAnsiTheme="majorHAnsi" w:cs="Arial"/>
          <w:i/>
        </w:rPr>
      </w:pPr>
      <w:r w:rsidRPr="00237295">
        <w:rPr>
          <w:rFonts w:asciiTheme="majorHAnsi" w:eastAsia="Times New Roman" w:hAnsiTheme="majorHAnsi"/>
        </w:rPr>
        <w:t xml:space="preserve">Dai grandi parchi alle riserve e alle protette, i trattori Ferrari sono protagonisti: </w:t>
      </w:r>
      <w:r w:rsidRPr="00237295">
        <w:rPr>
          <w:rFonts w:asciiTheme="majorHAnsi" w:eastAsia="Times New Roman" w:hAnsiTheme="majorHAnsi"/>
          <w:i/>
        </w:rPr>
        <w:t>“</w:t>
      </w:r>
      <w:r w:rsidRPr="00237295">
        <w:rPr>
          <w:rFonts w:asciiTheme="majorHAnsi" w:hAnsiTheme="majorHAnsi" w:cs="Arial"/>
          <w:i/>
        </w:rPr>
        <w:t xml:space="preserve">Il loro principale punto di forza è il rapporto tra la potenza </w:t>
      </w:r>
      <w:proofErr w:type="gramStart"/>
      <w:r w:rsidRPr="00237295">
        <w:rPr>
          <w:rFonts w:asciiTheme="majorHAnsi" w:hAnsiTheme="majorHAnsi" w:cs="Arial"/>
          <w:i/>
        </w:rPr>
        <w:t>ed</w:t>
      </w:r>
      <w:proofErr w:type="gramEnd"/>
      <w:r w:rsidRPr="00237295">
        <w:rPr>
          <w:rFonts w:asciiTheme="majorHAnsi" w:hAnsiTheme="majorHAnsi" w:cs="Arial"/>
          <w:i/>
        </w:rPr>
        <w:t xml:space="preserve"> il peso. Sono</w:t>
      </w:r>
      <w:proofErr w:type="gramStart"/>
      <w:r w:rsidRPr="00237295">
        <w:rPr>
          <w:rFonts w:asciiTheme="majorHAnsi" w:hAnsiTheme="majorHAnsi" w:cs="Arial"/>
          <w:i/>
        </w:rPr>
        <w:t xml:space="preserve"> infatti</w:t>
      </w:r>
      <w:proofErr w:type="gramEnd"/>
      <w:r w:rsidRPr="00237295">
        <w:rPr>
          <w:rFonts w:asciiTheme="majorHAnsi" w:hAnsiTheme="majorHAnsi" w:cs="Arial"/>
          <w:i/>
        </w:rPr>
        <w:t xml:space="preserve"> molto leggeri e potenti allo stesso tempo e questo li rende perfetti per i lavori di manutenzione. In estate permettono ad esempio di </w:t>
      </w:r>
      <w:proofErr w:type="gramStart"/>
      <w:r w:rsidRPr="00237295">
        <w:rPr>
          <w:rFonts w:asciiTheme="majorHAnsi" w:hAnsiTheme="majorHAnsi" w:cs="Arial"/>
          <w:i/>
        </w:rPr>
        <w:t>tagliare</w:t>
      </w:r>
      <w:proofErr w:type="gramEnd"/>
      <w:r w:rsidRPr="00237295">
        <w:rPr>
          <w:rFonts w:asciiTheme="majorHAnsi" w:hAnsiTheme="majorHAnsi" w:cs="Arial"/>
          <w:i/>
        </w:rPr>
        <w:t xml:space="preserve"> l’erba senza rovinare i prati, specie quando è umida, mentre in inverno possono essere utilizzati per la manutenzione in caso di neve, grazie ai numerosi accessori che possono esservi applicati”.</w:t>
      </w:r>
    </w:p>
    <w:p w:rsidR="00EA002B" w:rsidRDefault="00EA002B" w:rsidP="00EA002B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Theme="majorHAnsi" w:eastAsia="Times New Roman" w:hAnsiTheme="majorHAnsi"/>
        </w:rPr>
      </w:pPr>
      <w:r w:rsidRPr="00237295">
        <w:rPr>
          <w:rFonts w:asciiTheme="majorHAnsi" w:hAnsiTheme="majorHAnsi" w:cs="Arial"/>
        </w:rPr>
        <w:t xml:space="preserve">Fra i clienti della </w:t>
      </w:r>
      <w:proofErr w:type="spellStart"/>
      <w:r w:rsidRPr="00237295">
        <w:rPr>
          <w:rFonts w:asciiTheme="majorHAnsi" w:hAnsiTheme="majorHAnsi" w:cs="Courier"/>
        </w:rPr>
        <w:t>Sønderup</w:t>
      </w:r>
      <w:proofErr w:type="spellEnd"/>
      <w:r w:rsidRPr="00237295">
        <w:rPr>
          <w:rFonts w:asciiTheme="majorHAnsi" w:hAnsiTheme="majorHAnsi" w:cs="Courier"/>
        </w:rPr>
        <w:t xml:space="preserve"> </w:t>
      </w:r>
      <w:proofErr w:type="spellStart"/>
      <w:r w:rsidRPr="00237295">
        <w:rPr>
          <w:rFonts w:asciiTheme="majorHAnsi" w:hAnsiTheme="majorHAnsi" w:cs="Courier"/>
        </w:rPr>
        <w:t>Maskinhandel</w:t>
      </w:r>
      <w:proofErr w:type="spellEnd"/>
      <w:r w:rsidRPr="00237295">
        <w:rPr>
          <w:rFonts w:asciiTheme="majorHAnsi" w:hAnsiTheme="majorHAnsi" w:cs="Courier"/>
        </w:rPr>
        <w:t xml:space="preserve"> A/S, uno dei più importanti, oltre che affezionati al marchio Ferrari, è </w:t>
      </w:r>
      <w:proofErr w:type="spellStart"/>
      <w:r w:rsidRPr="00237295">
        <w:rPr>
          <w:rFonts w:asciiTheme="majorHAnsi" w:hAnsiTheme="majorHAnsi" w:cs="Calibri"/>
          <w:b/>
        </w:rPr>
        <w:t>Have</w:t>
      </w:r>
      <w:r w:rsidRPr="00237295">
        <w:rPr>
          <w:rFonts w:asciiTheme="majorHAnsi" w:hAnsiTheme="majorHAnsi" w:cs="Helvetica"/>
          <w:b/>
          <w:color w:val="18376A"/>
        </w:rPr>
        <w:t>og</w:t>
      </w:r>
      <w:proofErr w:type="spellEnd"/>
      <w:r>
        <w:rPr>
          <w:rFonts w:asciiTheme="majorHAnsi" w:hAnsiTheme="majorHAnsi" w:cs="Helvetica"/>
          <w:b/>
          <w:color w:val="18376A"/>
        </w:rPr>
        <w:t xml:space="preserve"> </w:t>
      </w:r>
      <w:proofErr w:type="gramStart"/>
      <w:r w:rsidRPr="00237295">
        <w:rPr>
          <w:rFonts w:asciiTheme="majorHAnsi" w:hAnsiTheme="majorHAnsi" w:cs="Calibri"/>
          <w:b/>
        </w:rPr>
        <w:t>Park</w:t>
      </w:r>
      <w:proofErr w:type="gramEnd"/>
      <w:r>
        <w:rPr>
          <w:rFonts w:asciiTheme="majorHAnsi" w:hAnsiTheme="majorHAnsi" w:cs="Calibri"/>
          <w:b/>
        </w:rPr>
        <w:t xml:space="preserve"> </w:t>
      </w:r>
      <w:proofErr w:type="spellStart"/>
      <w:r w:rsidRPr="00237295">
        <w:rPr>
          <w:rFonts w:asciiTheme="majorHAnsi" w:hAnsiTheme="majorHAnsi" w:cs="Calibri"/>
          <w:b/>
        </w:rPr>
        <w:t>Entreprenøren</w:t>
      </w:r>
      <w:proofErr w:type="spellEnd"/>
      <w:r w:rsidRPr="00237295">
        <w:rPr>
          <w:rFonts w:asciiTheme="majorHAnsi" w:hAnsiTheme="majorHAnsi" w:cs="Calibri"/>
          <w:b/>
        </w:rPr>
        <w:t xml:space="preserve"> di </w:t>
      </w:r>
      <w:proofErr w:type="spellStart"/>
      <w:r w:rsidRPr="00237295">
        <w:rPr>
          <w:rFonts w:asciiTheme="majorHAnsi" w:eastAsia="Times New Roman" w:hAnsiTheme="majorHAnsi"/>
          <w:b/>
        </w:rPr>
        <w:t>Kjellerup</w:t>
      </w:r>
      <w:proofErr w:type="spellEnd"/>
      <w:r w:rsidRPr="00237295">
        <w:rPr>
          <w:rFonts w:asciiTheme="majorHAnsi" w:eastAsia="Times New Roman" w:hAnsiTheme="majorHAnsi"/>
        </w:rPr>
        <w:t xml:space="preserve">. Guidata da </w:t>
      </w:r>
      <w:proofErr w:type="spellStart"/>
      <w:r w:rsidRPr="00237295">
        <w:rPr>
          <w:rFonts w:asciiTheme="majorHAnsi" w:hAnsiTheme="majorHAnsi" w:cs="Calibri"/>
        </w:rPr>
        <w:t>Micheal</w:t>
      </w:r>
      <w:proofErr w:type="spellEnd"/>
      <w:r w:rsidRPr="00237295">
        <w:rPr>
          <w:rFonts w:asciiTheme="majorHAnsi" w:hAnsiTheme="majorHAnsi" w:cs="Calibri"/>
        </w:rPr>
        <w:t xml:space="preserve"> Christensen, è una società specializzata nella progettazione, nella ristrutturazione e nella gestione e manutenzione di parchi e giardini. </w:t>
      </w:r>
      <w:r w:rsidRPr="00237295">
        <w:rPr>
          <w:rFonts w:asciiTheme="majorHAnsi" w:hAnsiTheme="majorHAnsi" w:cs="Calibri"/>
          <w:i/>
        </w:rPr>
        <w:t xml:space="preserve">“Si tratta di una realtà molto dinamica, che lavora sia per aziende pubbliche </w:t>
      </w:r>
      <w:proofErr w:type="gramStart"/>
      <w:r w:rsidRPr="00237295">
        <w:rPr>
          <w:rFonts w:asciiTheme="majorHAnsi" w:hAnsiTheme="majorHAnsi" w:cs="Calibri"/>
          <w:i/>
        </w:rPr>
        <w:t>che</w:t>
      </w:r>
      <w:proofErr w:type="gramEnd"/>
      <w:r w:rsidRPr="00237295">
        <w:rPr>
          <w:rFonts w:asciiTheme="majorHAnsi" w:hAnsiTheme="majorHAnsi" w:cs="Calibri"/>
          <w:i/>
        </w:rPr>
        <w:t xml:space="preserve"> per privati, occupandosi a 360 gradi di tutto ciò che a che fare con la gestione degli spazi verdi</w:t>
      </w:r>
      <w:r w:rsidRPr="00237295">
        <w:rPr>
          <w:rFonts w:asciiTheme="majorHAnsi" w:hAnsiTheme="majorHAnsi" w:cs="Calibri"/>
        </w:rPr>
        <w:t xml:space="preserve"> – spiega </w:t>
      </w:r>
      <w:r w:rsidRPr="00237295">
        <w:rPr>
          <w:rFonts w:asciiTheme="majorHAnsi" w:eastAsia="Times New Roman" w:hAnsiTheme="majorHAnsi"/>
        </w:rPr>
        <w:t xml:space="preserve">Ole </w:t>
      </w:r>
      <w:proofErr w:type="spellStart"/>
      <w:r w:rsidRPr="00237295">
        <w:rPr>
          <w:rFonts w:asciiTheme="majorHAnsi" w:eastAsia="Times New Roman" w:hAnsiTheme="majorHAnsi"/>
        </w:rPr>
        <w:t>Hosbond</w:t>
      </w:r>
      <w:proofErr w:type="spellEnd"/>
      <w:r w:rsidRPr="00237295">
        <w:rPr>
          <w:rFonts w:asciiTheme="majorHAnsi" w:eastAsia="Times New Roman" w:hAnsiTheme="majorHAnsi"/>
        </w:rPr>
        <w:t xml:space="preserve"> – </w:t>
      </w:r>
      <w:r w:rsidRPr="00237295">
        <w:rPr>
          <w:rFonts w:asciiTheme="majorHAnsi" w:eastAsia="Times New Roman" w:hAnsiTheme="majorHAnsi"/>
          <w:i/>
        </w:rPr>
        <w:t xml:space="preserve">Dal 2007 ad oggi ha già acquistato tre Ferrari Vega 95 AR, l’ultimo dei quali proprio pochi mesi or sono. </w:t>
      </w:r>
      <w:proofErr w:type="gramStart"/>
      <w:r w:rsidRPr="00237295">
        <w:rPr>
          <w:rFonts w:asciiTheme="majorHAnsi" w:eastAsia="Times New Roman" w:hAnsiTheme="majorHAnsi"/>
          <w:i/>
        </w:rPr>
        <w:t>E ne è completamente soddisfatto</w:t>
      </w:r>
      <w:r w:rsidRPr="00237295">
        <w:rPr>
          <w:rFonts w:asciiTheme="majorHAnsi" w:eastAsia="Times New Roman" w:hAnsiTheme="majorHAnsi"/>
        </w:rPr>
        <w:t>”.</w:t>
      </w:r>
      <w:proofErr w:type="gramEnd"/>
    </w:p>
    <w:p w:rsidR="00EA002B" w:rsidRPr="00EA002B" w:rsidRDefault="00EA002B" w:rsidP="00EA002B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Theme="majorHAnsi" w:eastAsia="Times New Roman" w:hAnsiTheme="majorHAnsi"/>
        </w:rPr>
      </w:pPr>
      <w:r w:rsidRPr="00237295">
        <w:rPr>
          <w:rFonts w:asciiTheme="majorHAnsi" w:eastAsia="Times New Roman" w:hAnsiTheme="majorHAnsi"/>
        </w:rPr>
        <w:t xml:space="preserve">Robustezza, potenza, affidabilità, leggerezza e soprattutto maneggevolezza sono le doti che </w:t>
      </w:r>
      <w:proofErr w:type="gramStart"/>
      <w:r w:rsidRPr="00237295">
        <w:rPr>
          <w:rFonts w:asciiTheme="majorHAnsi" w:eastAsia="Times New Roman" w:hAnsiTheme="majorHAnsi"/>
        </w:rPr>
        <w:t>vengono</w:t>
      </w:r>
      <w:proofErr w:type="gramEnd"/>
      <w:r w:rsidRPr="00237295">
        <w:rPr>
          <w:rFonts w:asciiTheme="majorHAnsi" w:eastAsia="Times New Roman" w:hAnsiTheme="majorHAnsi"/>
        </w:rPr>
        <w:t xml:space="preserve"> riconosciute ad un Ferrari Vega 95 AR: </w:t>
      </w:r>
      <w:r w:rsidRPr="00237295">
        <w:rPr>
          <w:rFonts w:asciiTheme="majorHAnsi" w:eastAsia="Times New Roman" w:hAnsiTheme="majorHAnsi"/>
          <w:i/>
        </w:rPr>
        <w:t>“I Vega 95 AR sono trattori specializzati, ideali per essere utilizzati in spazi estremamente ristretti.</w:t>
      </w:r>
      <w:r w:rsidRPr="00237295">
        <w:rPr>
          <w:rFonts w:asciiTheme="majorHAnsi" w:eastAsia="Times New Roman" w:hAnsiTheme="majorHAnsi"/>
        </w:rPr>
        <w:t xml:space="preserve"> – spiega </w:t>
      </w:r>
      <w:r w:rsidRPr="00237295">
        <w:rPr>
          <w:rFonts w:asciiTheme="majorHAnsi" w:eastAsia="Times New Roman" w:hAnsiTheme="majorHAnsi"/>
          <w:b/>
        </w:rPr>
        <w:t xml:space="preserve">Stefano </w:t>
      </w:r>
      <w:proofErr w:type="spellStart"/>
      <w:r w:rsidRPr="00237295">
        <w:rPr>
          <w:rFonts w:asciiTheme="majorHAnsi" w:eastAsia="Times New Roman" w:hAnsiTheme="majorHAnsi"/>
          <w:b/>
        </w:rPr>
        <w:t>Muzzoni</w:t>
      </w:r>
      <w:proofErr w:type="spellEnd"/>
      <w:r w:rsidRPr="00237295">
        <w:rPr>
          <w:rFonts w:asciiTheme="majorHAnsi" w:eastAsia="Times New Roman" w:hAnsiTheme="majorHAnsi"/>
        </w:rPr>
        <w:t xml:space="preserve">, </w:t>
      </w:r>
      <w:r w:rsidRPr="00237295">
        <w:rPr>
          <w:rFonts w:asciiTheme="majorHAnsi" w:hAnsiTheme="majorHAnsi" w:cs="Helvetica"/>
        </w:rPr>
        <w:t xml:space="preserve">Export </w:t>
      </w:r>
      <w:proofErr w:type="gramStart"/>
      <w:r w:rsidRPr="00237295">
        <w:rPr>
          <w:rFonts w:asciiTheme="majorHAnsi" w:hAnsiTheme="majorHAnsi" w:cs="Helvetica"/>
        </w:rPr>
        <w:t>Area Manager</w:t>
      </w:r>
      <w:proofErr w:type="gramEnd"/>
      <w:r w:rsidRPr="00237295">
        <w:rPr>
          <w:rFonts w:asciiTheme="majorHAnsi" w:hAnsiTheme="majorHAnsi" w:cs="Helvetica"/>
        </w:rPr>
        <w:t xml:space="preserve"> BCS </w:t>
      </w:r>
      <w:proofErr w:type="spellStart"/>
      <w:r w:rsidRPr="00237295">
        <w:rPr>
          <w:rFonts w:asciiTheme="majorHAnsi" w:hAnsiTheme="majorHAnsi" w:cs="Helvetica"/>
        </w:rPr>
        <w:t>SpA</w:t>
      </w:r>
      <w:proofErr w:type="spellEnd"/>
      <w:r w:rsidRPr="00237295">
        <w:rPr>
          <w:rFonts w:asciiTheme="majorHAnsi" w:hAnsiTheme="majorHAnsi" w:cs="Helvetica"/>
        </w:rPr>
        <w:t xml:space="preserve"> – </w:t>
      </w:r>
      <w:r w:rsidRPr="00237295">
        <w:rPr>
          <w:rFonts w:asciiTheme="majorHAnsi" w:hAnsiTheme="majorHAnsi" w:cs="Helvetica"/>
          <w:i/>
        </w:rPr>
        <w:t xml:space="preserve">In agricoltura sono ideali nella viticoltura e nella frutticoltura, ma trovano ampio impiego anche in serre e vivai e sono ricercati proprio da coloro che si occupano della manutenzione del verde. Il loro punto di forza è la maneggevolezza e l’agilità, dovuta sia alle ruote </w:t>
      </w:r>
      <w:proofErr w:type="spellStart"/>
      <w:r w:rsidRPr="00237295">
        <w:rPr>
          <w:rFonts w:asciiTheme="majorHAnsi" w:hAnsiTheme="majorHAnsi" w:cs="Helvetica"/>
          <w:i/>
        </w:rPr>
        <w:t>isodiametriche</w:t>
      </w:r>
      <w:proofErr w:type="spellEnd"/>
      <w:r w:rsidRPr="00237295">
        <w:rPr>
          <w:rFonts w:asciiTheme="majorHAnsi" w:hAnsiTheme="majorHAnsi" w:cs="Helvetica"/>
          <w:i/>
        </w:rPr>
        <w:t xml:space="preserve">, sia </w:t>
      </w:r>
      <w:proofErr w:type="gramStart"/>
      <w:r w:rsidRPr="00237295">
        <w:rPr>
          <w:rFonts w:asciiTheme="majorHAnsi" w:hAnsiTheme="majorHAnsi" w:cs="Helvetica"/>
          <w:i/>
        </w:rPr>
        <w:t>all’essere dotati</w:t>
      </w:r>
      <w:proofErr w:type="gramEnd"/>
      <w:r w:rsidRPr="00237295">
        <w:rPr>
          <w:rFonts w:asciiTheme="majorHAnsi" w:hAnsiTheme="majorHAnsi" w:cs="Helvetica"/>
          <w:i/>
        </w:rPr>
        <w:t xml:space="preserve"> di un’articolazione centrale che consente raggi di sterzata estremamente contenuti, sia alla loro compattezza. Alimentati da </w:t>
      </w:r>
      <w:r w:rsidRPr="00237295">
        <w:rPr>
          <w:rFonts w:asciiTheme="majorHAnsi" w:hAnsiTheme="majorHAnsi"/>
          <w:i/>
        </w:rPr>
        <w:t xml:space="preserve">un motore da </w:t>
      </w:r>
      <w:proofErr w:type="gramStart"/>
      <w:r w:rsidRPr="00237295">
        <w:rPr>
          <w:rFonts w:asciiTheme="majorHAnsi" w:hAnsiTheme="majorHAnsi"/>
          <w:i/>
        </w:rPr>
        <w:t>91</w:t>
      </w:r>
      <w:proofErr w:type="gramEnd"/>
      <w:r w:rsidRPr="00237295">
        <w:rPr>
          <w:rFonts w:asciiTheme="majorHAnsi" w:hAnsiTheme="majorHAnsi"/>
          <w:i/>
        </w:rPr>
        <w:t xml:space="preserve"> cavalli a quattro cilindri con sistema EGR interno, uniscono potenza, comfort, silenziosità ed economicità, grazie al utilizzo di un minor numero di RPM (2300 giri/</w:t>
      </w:r>
      <w:proofErr w:type="spellStart"/>
      <w:r w:rsidRPr="00237295">
        <w:rPr>
          <w:rFonts w:asciiTheme="majorHAnsi" w:hAnsiTheme="majorHAnsi"/>
          <w:i/>
        </w:rPr>
        <w:t>min</w:t>
      </w:r>
      <w:proofErr w:type="spellEnd"/>
      <w:r w:rsidRPr="00237295">
        <w:rPr>
          <w:rFonts w:asciiTheme="majorHAnsi" w:hAnsiTheme="majorHAnsi"/>
          <w:i/>
        </w:rPr>
        <w:t>)”</w:t>
      </w:r>
      <w:r w:rsidRPr="00237295">
        <w:rPr>
          <w:rFonts w:asciiTheme="majorHAnsi" w:hAnsiTheme="majorHAnsi"/>
        </w:rPr>
        <w:t>.</w:t>
      </w:r>
    </w:p>
    <w:p w:rsidR="00EA002B" w:rsidRPr="00237295" w:rsidRDefault="00EA002B" w:rsidP="00EA002B">
      <w:pPr>
        <w:tabs>
          <w:tab w:val="left" w:pos="0"/>
        </w:tabs>
        <w:spacing w:after="120" w:line="240" w:lineRule="auto"/>
        <w:jc w:val="both"/>
        <w:rPr>
          <w:rFonts w:asciiTheme="majorHAnsi" w:hAnsiTheme="majorHAnsi"/>
        </w:rPr>
      </w:pPr>
      <w:proofErr w:type="gramStart"/>
      <w:r w:rsidRPr="00237295">
        <w:rPr>
          <w:rFonts w:asciiTheme="majorHAnsi" w:hAnsiTheme="majorHAnsi"/>
        </w:rPr>
        <w:t>Ulteriori</w:t>
      </w:r>
      <w:proofErr w:type="gramEnd"/>
      <w:r w:rsidRPr="00237295">
        <w:rPr>
          <w:rFonts w:asciiTheme="majorHAnsi" w:hAnsiTheme="majorHAnsi"/>
        </w:rPr>
        <w:t xml:space="preserve"> punti di forza di questo trattore sotto il profilo della tecnologia sono: la trasmissione OS-Frame che con un unico albero di trasmissione trasmette il moto sia al cambio che alla PTO indipendente; il cambio sincronizzato a 32 marce (16 AV + 16 RM) con inversore sincronizzato, che consente la selezione delle marcia ideale per il tipo di lavoro da svolgere; la frizione 'Long life', a dischi multipli in bagno d'olio con </w:t>
      </w:r>
      <w:r w:rsidRPr="00237295">
        <w:rPr>
          <w:rFonts w:asciiTheme="majorHAnsi" w:hAnsiTheme="majorHAnsi"/>
        </w:rPr>
        <w:lastRenderedPageBreak/>
        <w:t>comando idraulico proporzionale ed azionamento “Pro-</w:t>
      </w:r>
      <w:proofErr w:type="spellStart"/>
      <w:r w:rsidRPr="00237295">
        <w:rPr>
          <w:rFonts w:asciiTheme="majorHAnsi" w:hAnsiTheme="majorHAnsi"/>
        </w:rPr>
        <w:t>Act</w:t>
      </w:r>
      <w:proofErr w:type="spellEnd"/>
      <w:r w:rsidRPr="00237295">
        <w:rPr>
          <w:rFonts w:asciiTheme="majorHAnsi" w:hAnsiTheme="majorHAnsi"/>
        </w:rPr>
        <w:t xml:space="preserve"> System” che unisce massime prestazioni e comfort.</w:t>
      </w:r>
    </w:p>
    <w:p w:rsidR="00EA002B" w:rsidRPr="00237295" w:rsidRDefault="00EA002B" w:rsidP="00EA002B">
      <w:pPr>
        <w:tabs>
          <w:tab w:val="left" w:pos="0"/>
        </w:tabs>
        <w:spacing w:after="120" w:line="240" w:lineRule="auto"/>
        <w:jc w:val="both"/>
        <w:rPr>
          <w:rFonts w:asciiTheme="majorHAnsi" w:eastAsia="Times New Roman" w:hAnsiTheme="majorHAnsi"/>
          <w:i/>
        </w:rPr>
      </w:pPr>
      <w:r w:rsidRPr="00237295">
        <w:rPr>
          <w:rFonts w:asciiTheme="majorHAnsi" w:hAnsiTheme="majorHAnsi"/>
        </w:rPr>
        <w:t xml:space="preserve">Ma è soprattutto la versatilità a fare dei </w:t>
      </w:r>
      <w:r w:rsidRPr="00237295">
        <w:rPr>
          <w:rFonts w:asciiTheme="majorHAnsi" w:eastAsia="Times New Roman" w:hAnsiTheme="majorHAnsi"/>
        </w:rPr>
        <w:t xml:space="preserve">Ferrari Vega 95 AR macchine ricercate dalle municipalità e da chi si occupa di manutenzione del verde: </w:t>
      </w:r>
      <w:r w:rsidRPr="00237295">
        <w:rPr>
          <w:rFonts w:asciiTheme="majorHAnsi" w:hAnsiTheme="majorHAnsi"/>
          <w:i/>
        </w:rPr>
        <w:t>“</w:t>
      </w:r>
      <w:r w:rsidRPr="00237295">
        <w:rPr>
          <w:rFonts w:asciiTheme="majorHAnsi" w:hAnsiTheme="majorHAnsi" w:cs="Arial"/>
          <w:i/>
        </w:rPr>
        <w:t xml:space="preserve">Potenti e resistenti, questi trattori sono molto affidabili e possono essere utilizzati per diversi tipi di lavoro, sia in inverno </w:t>
      </w:r>
      <w:proofErr w:type="gramStart"/>
      <w:r w:rsidRPr="00237295">
        <w:rPr>
          <w:rFonts w:asciiTheme="majorHAnsi" w:hAnsiTheme="majorHAnsi" w:cs="Arial"/>
          <w:i/>
        </w:rPr>
        <w:t>che</w:t>
      </w:r>
      <w:proofErr w:type="gramEnd"/>
      <w:r w:rsidRPr="00237295">
        <w:rPr>
          <w:rFonts w:asciiTheme="majorHAnsi" w:hAnsiTheme="majorHAnsi" w:cs="Arial"/>
          <w:i/>
        </w:rPr>
        <w:t xml:space="preserve"> in estate</w:t>
      </w:r>
      <w:r w:rsidRPr="00237295">
        <w:rPr>
          <w:rFonts w:asciiTheme="majorHAnsi" w:hAnsiTheme="majorHAnsi" w:cs="Arial"/>
        </w:rPr>
        <w:t xml:space="preserve">. </w:t>
      </w:r>
      <w:proofErr w:type="gramStart"/>
      <w:r w:rsidRPr="00237295">
        <w:rPr>
          <w:rFonts w:asciiTheme="majorHAnsi" w:hAnsiTheme="majorHAnsi" w:cs="Arial"/>
        </w:rPr>
        <w:t xml:space="preserve">– continua </w:t>
      </w:r>
      <w:r w:rsidRPr="00237295">
        <w:rPr>
          <w:rFonts w:asciiTheme="majorHAnsi" w:eastAsia="Times New Roman" w:hAnsiTheme="majorHAnsi"/>
        </w:rPr>
        <w:t xml:space="preserve">Ole </w:t>
      </w:r>
      <w:proofErr w:type="spellStart"/>
      <w:r w:rsidRPr="00237295">
        <w:rPr>
          <w:rFonts w:asciiTheme="majorHAnsi" w:eastAsia="Times New Roman" w:hAnsiTheme="majorHAnsi"/>
        </w:rPr>
        <w:t>Hosbond</w:t>
      </w:r>
      <w:proofErr w:type="spellEnd"/>
      <w:r w:rsidRPr="00237295">
        <w:rPr>
          <w:rFonts w:asciiTheme="majorHAnsi" w:eastAsia="Times New Roman" w:hAnsiTheme="majorHAnsi"/>
        </w:rPr>
        <w:t xml:space="preserve"> – </w:t>
      </w:r>
      <w:r w:rsidRPr="00237295">
        <w:rPr>
          <w:rFonts w:asciiTheme="majorHAnsi" w:eastAsia="Times New Roman" w:hAnsiTheme="majorHAnsi"/>
          <w:i/>
        </w:rPr>
        <w:t xml:space="preserve">Infatti, grazie alla reversibilità del posto di guida, è possibile d’estate montarvi dei </w:t>
      </w:r>
      <w:proofErr w:type="spellStart"/>
      <w:r w:rsidRPr="00237295">
        <w:rPr>
          <w:rFonts w:asciiTheme="majorHAnsi" w:eastAsia="Times New Roman" w:hAnsiTheme="majorHAnsi"/>
          <w:i/>
        </w:rPr>
        <w:t>to</w:t>
      </w:r>
      <w:r>
        <w:rPr>
          <w:rFonts w:asciiTheme="majorHAnsi" w:eastAsia="Times New Roman" w:hAnsiTheme="majorHAnsi"/>
          <w:i/>
        </w:rPr>
        <w:t>a</w:t>
      </w:r>
      <w:r w:rsidRPr="00237295">
        <w:rPr>
          <w:rFonts w:asciiTheme="majorHAnsi" w:eastAsia="Times New Roman" w:hAnsiTheme="majorHAnsi"/>
          <w:i/>
        </w:rPr>
        <w:t>serba</w:t>
      </w:r>
      <w:proofErr w:type="spellEnd"/>
      <w:r w:rsidRPr="00237295">
        <w:rPr>
          <w:rFonts w:asciiTheme="majorHAnsi" w:eastAsia="Times New Roman" w:hAnsiTheme="majorHAnsi"/>
          <w:i/>
        </w:rPr>
        <w:t xml:space="preserve"> a lame per il taglio del prato o una trincia-sarmenti e d’inverno una spazzatrice o una turbina da neve, sempre potendo avere sott’occhio con precisione l’attività che si sta svolgendo”.</w:t>
      </w:r>
      <w:proofErr w:type="gramEnd"/>
    </w:p>
    <w:p w:rsidR="00EA002B" w:rsidRPr="00237295" w:rsidRDefault="00EA002B" w:rsidP="00EA002B">
      <w:pPr>
        <w:tabs>
          <w:tab w:val="left" w:pos="0"/>
        </w:tabs>
        <w:spacing w:after="120" w:line="240" w:lineRule="auto"/>
        <w:jc w:val="both"/>
        <w:rPr>
          <w:rFonts w:asciiTheme="majorHAnsi" w:hAnsiTheme="majorHAnsi" w:cs="Calibri"/>
        </w:rPr>
      </w:pPr>
      <w:r w:rsidRPr="00237295">
        <w:rPr>
          <w:rFonts w:asciiTheme="majorHAnsi" w:hAnsiTheme="majorHAnsi" w:cs="Arial"/>
          <w:i/>
        </w:rPr>
        <w:t xml:space="preserve">“Sono macchine performanti </w:t>
      </w:r>
      <w:proofErr w:type="gramStart"/>
      <w:r w:rsidRPr="00237295">
        <w:rPr>
          <w:rFonts w:asciiTheme="majorHAnsi" w:hAnsiTheme="majorHAnsi" w:cs="Arial"/>
          <w:i/>
        </w:rPr>
        <w:t>ed</w:t>
      </w:r>
      <w:proofErr w:type="gramEnd"/>
      <w:r w:rsidRPr="00237295">
        <w:rPr>
          <w:rFonts w:asciiTheme="majorHAnsi" w:hAnsiTheme="majorHAnsi" w:cs="Arial"/>
          <w:i/>
        </w:rPr>
        <w:t xml:space="preserve"> affidabili,</w:t>
      </w:r>
      <w:r w:rsidRPr="00237295">
        <w:rPr>
          <w:rFonts w:asciiTheme="majorHAnsi" w:hAnsiTheme="majorHAnsi" w:cs="Arial"/>
        </w:rPr>
        <w:t xml:space="preserve"> – commenta con soddisfazione </w:t>
      </w:r>
      <w:proofErr w:type="spellStart"/>
      <w:r w:rsidRPr="00237295">
        <w:rPr>
          <w:rFonts w:asciiTheme="majorHAnsi" w:hAnsiTheme="majorHAnsi" w:cs="Calibri"/>
          <w:b/>
        </w:rPr>
        <w:t>Micheal</w:t>
      </w:r>
      <w:proofErr w:type="spellEnd"/>
      <w:r w:rsidRPr="00237295">
        <w:rPr>
          <w:rFonts w:asciiTheme="majorHAnsi" w:hAnsiTheme="majorHAnsi" w:cs="Calibri"/>
          <w:b/>
        </w:rPr>
        <w:t xml:space="preserve"> Christensen</w:t>
      </w:r>
      <w:r w:rsidRPr="00237295">
        <w:rPr>
          <w:rFonts w:asciiTheme="majorHAnsi" w:hAnsiTheme="majorHAnsi" w:cs="Calibri"/>
        </w:rPr>
        <w:t xml:space="preserve"> -</w:t>
      </w:r>
      <w:r>
        <w:rPr>
          <w:rFonts w:asciiTheme="majorHAnsi" w:hAnsiTheme="majorHAnsi" w:cs="Calibri"/>
        </w:rPr>
        <w:t xml:space="preserve"> </w:t>
      </w:r>
      <w:r w:rsidRPr="00237295">
        <w:rPr>
          <w:rFonts w:asciiTheme="majorHAnsi" w:hAnsiTheme="majorHAnsi" w:cs="Calibri"/>
          <w:i/>
        </w:rPr>
        <w:t xml:space="preserve">l’ideale per il tipo di lavoro che la nostra Azienda svolge, sia nella realizzazione di nuove aree verdi che nella manutenzione di parchi e giardini, pubblici e privati. I Ferrari Vega 95 AR hanno molta potenza e, al tempo stesso, sono </w:t>
      </w:r>
      <w:proofErr w:type="gramStart"/>
      <w:r w:rsidRPr="00237295">
        <w:rPr>
          <w:rFonts w:asciiTheme="majorHAnsi" w:hAnsiTheme="majorHAnsi" w:cs="Calibri"/>
          <w:i/>
        </w:rPr>
        <w:t>estremamente</w:t>
      </w:r>
      <w:proofErr w:type="gramEnd"/>
      <w:r w:rsidRPr="00237295">
        <w:rPr>
          <w:rFonts w:asciiTheme="majorHAnsi" w:hAnsiTheme="majorHAnsi" w:cs="Calibri"/>
          <w:i/>
        </w:rPr>
        <w:t xml:space="preserve"> compatti, il che ci permette di utilizzarli per moltissimi differenti lavori. Per lo più usiamo questi trattori in abbinamento con una zappatrice </w:t>
      </w:r>
      <w:proofErr w:type="spellStart"/>
      <w:r w:rsidRPr="00237295">
        <w:rPr>
          <w:rFonts w:asciiTheme="majorHAnsi" w:hAnsiTheme="majorHAnsi" w:cs="Calibri"/>
          <w:i/>
        </w:rPr>
        <w:t>interrasassi</w:t>
      </w:r>
      <w:proofErr w:type="spellEnd"/>
      <w:r w:rsidRPr="00237295">
        <w:rPr>
          <w:rFonts w:asciiTheme="majorHAnsi" w:hAnsiTheme="majorHAnsi" w:cs="Calibri"/>
          <w:i/>
        </w:rPr>
        <w:t xml:space="preserve"> con motore idraulico Muratori per realizzare nuovi prati o per il taglio di vaste superfici con un grande tosaerba. In inverno li utilizziamo per rimuovere la neve. </w:t>
      </w:r>
      <w:proofErr w:type="gramStart"/>
      <w:r w:rsidRPr="00237295">
        <w:rPr>
          <w:rFonts w:asciiTheme="majorHAnsi" w:hAnsiTheme="majorHAnsi" w:cs="Calibri"/>
          <w:i/>
        </w:rPr>
        <w:t>Davvero versatili!”.</w:t>
      </w:r>
      <w:proofErr w:type="gramEnd"/>
    </w:p>
    <w:p w:rsidR="00EA002B" w:rsidRDefault="00EA002B" w:rsidP="00EA002B">
      <w:pPr>
        <w:tabs>
          <w:tab w:val="left" w:pos="0"/>
        </w:tabs>
        <w:spacing w:after="120" w:line="240" w:lineRule="auto"/>
        <w:jc w:val="both"/>
      </w:pPr>
    </w:p>
    <w:p w:rsidR="00EA002B" w:rsidRDefault="00EA002B" w:rsidP="00EA002B">
      <w:pPr>
        <w:tabs>
          <w:tab w:val="left" w:pos="0"/>
        </w:tabs>
        <w:spacing w:after="120" w:line="240" w:lineRule="auto"/>
        <w:jc w:val="both"/>
      </w:pPr>
    </w:p>
    <w:p w:rsidR="00EA002B" w:rsidRDefault="00EA002B" w:rsidP="00EA002B">
      <w:pPr>
        <w:tabs>
          <w:tab w:val="left" w:pos="0"/>
        </w:tabs>
        <w:spacing w:after="120" w:line="240" w:lineRule="auto"/>
        <w:jc w:val="both"/>
      </w:pPr>
    </w:p>
    <w:p w:rsidR="00EA002B" w:rsidRDefault="00EA002B" w:rsidP="00EA002B">
      <w:pPr>
        <w:tabs>
          <w:tab w:val="left" w:pos="0"/>
        </w:tabs>
        <w:spacing w:after="120" w:line="240" w:lineRule="auto"/>
        <w:jc w:val="both"/>
      </w:pPr>
    </w:p>
    <w:p w:rsidR="00EA002B" w:rsidRDefault="00EA002B" w:rsidP="00EA002B">
      <w:pPr>
        <w:tabs>
          <w:tab w:val="left" w:pos="0"/>
        </w:tabs>
        <w:spacing w:after="120" w:line="240" w:lineRule="auto"/>
        <w:jc w:val="both"/>
      </w:pPr>
    </w:p>
    <w:p w:rsidR="00EA002B" w:rsidRDefault="00EA002B" w:rsidP="00EA002B">
      <w:pPr>
        <w:tabs>
          <w:tab w:val="left" w:pos="0"/>
        </w:tabs>
        <w:spacing w:after="120" w:line="240" w:lineRule="auto"/>
        <w:jc w:val="both"/>
      </w:pPr>
    </w:p>
    <w:p w:rsidR="00EA002B" w:rsidRDefault="00EA002B" w:rsidP="00EA002B">
      <w:pPr>
        <w:tabs>
          <w:tab w:val="left" w:pos="0"/>
        </w:tabs>
        <w:spacing w:after="120" w:line="240" w:lineRule="auto"/>
        <w:jc w:val="both"/>
      </w:pPr>
    </w:p>
    <w:p w:rsidR="00EA002B" w:rsidRDefault="00EA002B" w:rsidP="00EA002B">
      <w:pPr>
        <w:tabs>
          <w:tab w:val="left" w:pos="0"/>
        </w:tabs>
        <w:spacing w:after="120" w:line="240" w:lineRule="auto"/>
        <w:jc w:val="both"/>
      </w:pPr>
    </w:p>
    <w:p w:rsidR="00EA002B" w:rsidRDefault="00EA002B" w:rsidP="00EA002B">
      <w:pPr>
        <w:tabs>
          <w:tab w:val="left" w:pos="0"/>
        </w:tabs>
        <w:spacing w:after="120" w:line="240" w:lineRule="auto"/>
        <w:jc w:val="both"/>
      </w:pPr>
    </w:p>
    <w:p w:rsidR="00EA002B" w:rsidRDefault="00EA002B" w:rsidP="00EA002B">
      <w:pPr>
        <w:tabs>
          <w:tab w:val="left" w:pos="0"/>
        </w:tabs>
        <w:spacing w:after="120" w:line="240" w:lineRule="auto"/>
        <w:jc w:val="both"/>
      </w:pPr>
    </w:p>
    <w:p w:rsidR="00EA002B" w:rsidRDefault="00EA002B" w:rsidP="00EA002B">
      <w:pPr>
        <w:tabs>
          <w:tab w:val="left" w:pos="0"/>
        </w:tabs>
        <w:spacing w:after="120" w:line="240" w:lineRule="auto"/>
        <w:jc w:val="both"/>
      </w:pPr>
    </w:p>
    <w:p w:rsidR="00EA002B" w:rsidRDefault="00EA002B" w:rsidP="00EA002B">
      <w:pPr>
        <w:tabs>
          <w:tab w:val="left" w:pos="0"/>
        </w:tabs>
        <w:spacing w:after="120" w:line="240" w:lineRule="auto"/>
        <w:jc w:val="both"/>
      </w:pPr>
    </w:p>
    <w:p w:rsidR="00EA002B" w:rsidRDefault="00EA002B" w:rsidP="00EA002B">
      <w:pPr>
        <w:tabs>
          <w:tab w:val="left" w:pos="0"/>
        </w:tabs>
        <w:spacing w:after="120" w:line="240" w:lineRule="auto"/>
        <w:jc w:val="both"/>
      </w:pPr>
    </w:p>
    <w:p w:rsidR="00EA002B" w:rsidRDefault="00EA002B" w:rsidP="00EA002B">
      <w:pPr>
        <w:tabs>
          <w:tab w:val="left" w:pos="0"/>
        </w:tabs>
        <w:spacing w:after="120" w:line="240" w:lineRule="auto"/>
        <w:jc w:val="both"/>
      </w:pPr>
    </w:p>
    <w:p w:rsidR="00EA002B" w:rsidRPr="00FE4ED8" w:rsidRDefault="00EA002B" w:rsidP="00EA002B">
      <w:pPr>
        <w:tabs>
          <w:tab w:val="left" w:pos="0"/>
        </w:tabs>
        <w:spacing w:after="0" w:line="240" w:lineRule="auto"/>
        <w:jc w:val="both"/>
      </w:pPr>
    </w:p>
    <w:p w:rsidR="00EA002B" w:rsidRPr="00C0296A" w:rsidRDefault="00EA002B" w:rsidP="00EA002B">
      <w:pPr>
        <w:pStyle w:val="Paragrafobase"/>
        <w:tabs>
          <w:tab w:val="left" w:pos="0"/>
        </w:tabs>
        <w:suppressAutoHyphens/>
        <w:spacing w:line="240" w:lineRule="auto"/>
        <w:jc w:val="both"/>
        <w:rPr>
          <w:rFonts w:asciiTheme="majorHAnsi" w:hAnsiTheme="majorHAnsi" w:cs="Times New Roman"/>
          <w:b/>
          <w:i/>
          <w:color w:val="auto"/>
          <w:sz w:val="18"/>
          <w:szCs w:val="18"/>
          <w:lang w:val="en-US"/>
        </w:rPr>
      </w:pPr>
      <w:r w:rsidRPr="00C0296A">
        <w:rPr>
          <w:rFonts w:asciiTheme="majorHAnsi" w:hAnsiTheme="majorHAnsi" w:cs="Times New Roman"/>
          <w:b/>
          <w:i/>
          <w:color w:val="auto"/>
          <w:sz w:val="18"/>
          <w:szCs w:val="18"/>
          <w:lang w:val="en-US"/>
        </w:rPr>
        <w:t xml:space="preserve">About BCS </w:t>
      </w:r>
      <w:proofErr w:type="spellStart"/>
      <w:r w:rsidRPr="00C0296A">
        <w:rPr>
          <w:rFonts w:asciiTheme="majorHAnsi" w:hAnsiTheme="majorHAnsi" w:cs="Times New Roman"/>
          <w:b/>
          <w:i/>
          <w:color w:val="auto"/>
          <w:sz w:val="18"/>
          <w:szCs w:val="18"/>
          <w:lang w:val="en-US"/>
        </w:rPr>
        <w:t>S.p.A</w:t>
      </w:r>
      <w:proofErr w:type="spellEnd"/>
      <w:r w:rsidRPr="00C0296A">
        <w:rPr>
          <w:rFonts w:asciiTheme="majorHAnsi" w:hAnsiTheme="majorHAnsi" w:cs="Times New Roman"/>
          <w:b/>
          <w:i/>
          <w:color w:val="auto"/>
          <w:sz w:val="18"/>
          <w:szCs w:val="18"/>
          <w:lang w:val="en-US"/>
        </w:rPr>
        <w:t>.</w:t>
      </w:r>
    </w:p>
    <w:p w:rsidR="00EA002B" w:rsidRDefault="00EA002B" w:rsidP="00EA002B">
      <w:pPr>
        <w:tabs>
          <w:tab w:val="left" w:pos="0"/>
        </w:tabs>
        <w:spacing w:after="0" w:line="240" w:lineRule="auto"/>
        <w:jc w:val="both"/>
        <w:rPr>
          <w:rFonts w:asciiTheme="majorHAnsi" w:hAnsiTheme="majorHAnsi" w:cs="Times"/>
          <w:color w:val="262626"/>
          <w:sz w:val="18"/>
          <w:szCs w:val="18"/>
        </w:rPr>
      </w:pPr>
      <w:r w:rsidRPr="00C0296A">
        <w:rPr>
          <w:rFonts w:asciiTheme="majorHAnsi" w:hAnsiTheme="majorHAnsi" w:cs="Times"/>
          <w:color w:val="262626"/>
          <w:sz w:val="18"/>
          <w:szCs w:val="18"/>
        </w:rPr>
        <w:t xml:space="preserve">Nata nel 1943 da una semplice intuizione di </w:t>
      </w:r>
      <w:r w:rsidRPr="00C0296A">
        <w:rPr>
          <w:rFonts w:asciiTheme="majorHAnsi" w:hAnsiTheme="majorHAnsi" w:cs="Times"/>
          <w:bCs/>
          <w:color w:val="262626"/>
          <w:sz w:val="18"/>
          <w:szCs w:val="18"/>
        </w:rPr>
        <w:t xml:space="preserve">Luigi </w:t>
      </w:r>
      <w:proofErr w:type="spellStart"/>
      <w:r w:rsidRPr="00C0296A">
        <w:rPr>
          <w:rFonts w:asciiTheme="majorHAnsi" w:hAnsiTheme="majorHAnsi" w:cs="Times"/>
          <w:bCs/>
          <w:color w:val="262626"/>
          <w:sz w:val="18"/>
          <w:szCs w:val="18"/>
        </w:rPr>
        <w:t>Castoldi</w:t>
      </w:r>
      <w:proofErr w:type="spellEnd"/>
      <w:r w:rsidRPr="00C0296A">
        <w:rPr>
          <w:rFonts w:asciiTheme="majorHAnsi" w:hAnsiTheme="majorHAnsi" w:cs="Times"/>
          <w:color w:val="262626"/>
          <w:sz w:val="18"/>
          <w:szCs w:val="18"/>
        </w:rPr>
        <w:t xml:space="preserve">, il suo geniale fondatore, </w:t>
      </w:r>
      <w:r w:rsidRPr="00C0296A">
        <w:rPr>
          <w:rFonts w:asciiTheme="majorHAnsi" w:hAnsiTheme="majorHAnsi" w:cs="Times"/>
          <w:b/>
          <w:bCs/>
          <w:color w:val="262626"/>
          <w:sz w:val="18"/>
          <w:szCs w:val="18"/>
        </w:rPr>
        <w:t>BCS S.p.A.</w:t>
      </w:r>
      <w:r w:rsidRPr="00C0296A">
        <w:rPr>
          <w:rFonts w:asciiTheme="majorHAnsi" w:hAnsiTheme="majorHAnsi" w:cs="Times"/>
          <w:color w:val="262626"/>
          <w:sz w:val="18"/>
          <w:szCs w:val="18"/>
        </w:rPr>
        <w:t xml:space="preserve"> è una multinazionale leader nel settore della meccanizzazione. Progetta e costruisce macchine agricole e per la manutenzione del verde (marchi </w:t>
      </w:r>
      <w:r w:rsidRPr="00C0296A">
        <w:rPr>
          <w:rFonts w:asciiTheme="majorHAnsi" w:hAnsiTheme="majorHAnsi" w:cs="Times"/>
          <w:b/>
          <w:color w:val="262626"/>
          <w:sz w:val="18"/>
          <w:szCs w:val="18"/>
        </w:rPr>
        <w:t>BCS</w:t>
      </w:r>
      <w:r w:rsidRPr="00C0296A">
        <w:rPr>
          <w:rFonts w:asciiTheme="majorHAnsi" w:hAnsiTheme="majorHAnsi" w:cs="Times"/>
          <w:color w:val="262626"/>
          <w:sz w:val="18"/>
          <w:szCs w:val="18"/>
        </w:rPr>
        <w:t xml:space="preserve">, </w:t>
      </w:r>
      <w:r w:rsidRPr="00C0296A">
        <w:rPr>
          <w:rFonts w:asciiTheme="majorHAnsi" w:hAnsiTheme="majorHAnsi" w:cs="Times"/>
          <w:b/>
          <w:color w:val="262626"/>
          <w:sz w:val="18"/>
          <w:szCs w:val="18"/>
        </w:rPr>
        <w:t>Ferrari</w:t>
      </w:r>
      <w:r w:rsidRPr="00C0296A">
        <w:rPr>
          <w:rFonts w:asciiTheme="majorHAnsi" w:hAnsiTheme="majorHAnsi" w:cs="Times"/>
          <w:color w:val="262626"/>
          <w:sz w:val="18"/>
          <w:szCs w:val="18"/>
        </w:rPr>
        <w:t xml:space="preserve">, </w:t>
      </w:r>
      <w:r w:rsidRPr="00C0296A">
        <w:rPr>
          <w:rFonts w:asciiTheme="majorHAnsi" w:hAnsiTheme="majorHAnsi" w:cs="Times"/>
          <w:b/>
          <w:color w:val="262626"/>
          <w:sz w:val="18"/>
          <w:szCs w:val="18"/>
        </w:rPr>
        <w:t>Pasquali</w:t>
      </w:r>
      <w:r w:rsidRPr="00C0296A">
        <w:rPr>
          <w:rFonts w:asciiTheme="majorHAnsi" w:hAnsiTheme="majorHAnsi" w:cs="Times"/>
          <w:color w:val="262626"/>
          <w:sz w:val="18"/>
          <w:szCs w:val="18"/>
        </w:rPr>
        <w:t xml:space="preserve"> e </w:t>
      </w:r>
      <w:proofErr w:type="spellStart"/>
      <w:proofErr w:type="gramStart"/>
      <w:r w:rsidRPr="00C0296A">
        <w:rPr>
          <w:rFonts w:asciiTheme="majorHAnsi" w:hAnsiTheme="majorHAnsi" w:cs="Times"/>
          <w:b/>
          <w:color w:val="262626"/>
          <w:sz w:val="18"/>
          <w:szCs w:val="18"/>
        </w:rPr>
        <w:t>Ma.Tra</w:t>
      </w:r>
      <w:proofErr w:type="spellEnd"/>
      <w:r w:rsidRPr="00C0296A">
        <w:rPr>
          <w:rFonts w:asciiTheme="majorHAnsi" w:hAnsiTheme="majorHAnsi" w:cs="Times"/>
          <w:color w:val="262626"/>
          <w:sz w:val="18"/>
          <w:szCs w:val="18"/>
        </w:rPr>
        <w:t>.</w:t>
      </w:r>
      <w:proofErr w:type="gramEnd"/>
      <w:r w:rsidRPr="00C0296A">
        <w:rPr>
          <w:rFonts w:asciiTheme="majorHAnsi" w:hAnsiTheme="majorHAnsi" w:cs="Times"/>
          <w:color w:val="262626"/>
          <w:sz w:val="18"/>
          <w:szCs w:val="18"/>
        </w:rPr>
        <w:t xml:space="preserve">), macchine per la produzione di energia elettrica autonoma e per la saldatura mobile (marchio </w:t>
      </w:r>
      <w:proofErr w:type="spellStart"/>
      <w:r w:rsidRPr="00C0296A">
        <w:rPr>
          <w:rFonts w:asciiTheme="majorHAnsi" w:hAnsiTheme="majorHAnsi" w:cs="Times"/>
          <w:b/>
          <w:color w:val="262626"/>
          <w:sz w:val="18"/>
          <w:szCs w:val="18"/>
        </w:rPr>
        <w:t>Mosa</w:t>
      </w:r>
      <w:proofErr w:type="spellEnd"/>
      <w:r w:rsidRPr="00C0296A">
        <w:rPr>
          <w:rFonts w:asciiTheme="majorHAnsi" w:hAnsiTheme="majorHAnsi" w:cs="Times"/>
          <w:color w:val="262626"/>
          <w:sz w:val="18"/>
          <w:szCs w:val="18"/>
        </w:rPr>
        <w:t xml:space="preserve">). </w:t>
      </w:r>
      <w:r w:rsidRPr="00C0296A">
        <w:rPr>
          <w:rFonts w:asciiTheme="majorHAnsi" w:hAnsiTheme="majorHAnsi" w:cs="Times"/>
          <w:b/>
          <w:bCs/>
          <w:color w:val="262626"/>
          <w:sz w:val="18"/>
          <w:szCs w:val="18"/>
        </w:rPr>
        <w:t>BCS S.p.A.</w:t>
      </w:r>
      <w:r w:rsidRPr="00C0296A">
        <w:rPr>
          <w:rFonts w:asciiTheme="majorHAnsi" w:hAnsiTheme="majorHAnsi" w:cs="Times"/>
          <w:color w:val="262626"/>
          <w:sz w:val="18"/>
          <w:szCs w:val="18"/>
        </w:rPr>
        <w:t xml:space="preserve"> può contare su tre stabilimenti di produzione in Italia (Abbiategrasso, Luzzara e Cusago) certificati ISO 9001, e nel mondo è presente in tutti i continenti con distributori e filiali commerciali.</w:t>
      </w:r>
    </w:p>
    <w:p w:rsidR="00EA002B" w:rsidRDefault="00EA002B" w:rsidP="00EA002B">
      <w:pPr>
        <w:tabs>
          <w:tab w:val="left" w:pos="0"/>
        </w:tabs>
        <w:spacing w:after="0" w:line="240" w:lineRule="auto"/>
        <w:jc w:val="both"/>
        <w:rPr>
          <w:rFonts w:asciiTheme="majorHAnsi" w:hAnsiTheme="majorHAnsi" w:cs="Times"/>
          <w:b/>
          <w:color w:val="262626"/>
          <w:sz w:val="18"/>
          <w:szCs w:val="18"/>
        </w:rPr>
      </w:pPr>
    </w:p>
    <w:p w:rsidR="00EA002B" w:rsidRPr="00C0296A" w:rsidRDefault="00EA002B" w:rsidP="00EA002B">
      <w:pPr>
        <w:tabs>
          <w:tab w:val="left" w:pos="0"/>
        </w:tabs>
        <w:spacing w:after="0" w:line="240" w:lineRule="auto"/>
        <w:jc w:val="both"/>
        <w:rPr>
          <w:rFonts w:asciiTheme="majorHAnsi" w:hAnsiTheme="majorHAnsi" w:cs="Times"/>
          <w:b/>
          <w:color w:val="262626"/>
          <w:sz w:val="18"/>
          <w:szCs w:val="18"/>
        </w:rPr>
      </w:pPr>
      <w:r w:rsidRPr="00C0296A">
        <w:rPr>
          <w:rFonts w:asciiTheme="majorHAnsi" w:hAnsiTheme="majorHAnsi" w:cs="Times"/>
          <w:b/>
          <w:color w:val="262626"/>
          <w:sz w:val="18"/>
          <w:szCs w:val="18"/>
        </w:rPr>
        <w:t>Ufficio stampa:</w:t>
      </w:r>
    </w:p>
    <w:p w:rsidR="00EA002B" w:rsidRPr="00C0296A" w:rsidRDefault="00EA002B" w:rsidP="00EA002B">
      <w:pPr>
        <w:tabs>
          <w:tab w:val="left" w:pos="0"/>
        </w:tabs>
        <w:spacing w:after="0" w:line="240" w:lineRule="auto"/>
        <w:jc w:val="both"/>
        <w:rPr>
          <w:rFonts w:asciiTheme="majorHAnsi" w:hAnsiTheme="majorHAnsi" w:cs="Times"/>
          <w:b/>
          <w:color w:val="262626"/>
          <w:sz w:val="18"/>
          <w:szCs w:val="18"/>
        </w:rPr>
      </w:pPr>
      <w:r w:rsidRPr="00C0296A">
        <w:rPr>
          <w:rFonts w:asciiTheme="majorHAnsi" w:hAnsiTheme="majorHAnsi" w:cs="Times"/>
          <w:b/>
          <w:color w:val="262626"/>
          <w:sz w:val="18"/>
          <w:szCs w:val="18"/>
        </w:rPr>
        <w:t>WELCOME</w:t>
      </w:r>
    </w:p>
    <w:p w:rsidR="00EA002B" w:rsidRDefault="00EA002B" w:rsidP="00EA002B">
      <w:pPr>
        <w:tabs>
          <w:tab w:val="left" w:pos="0"/>
        </w:tabs>
        <w:spacing w:after="0" w:line="240" w:lineRule="auto"/>
        <w:jc w:val="both"/>
        <w:rPr>
          <w:rFonts w:asciiTheme="majorHAnsi" w:hAnsiTheme="majorHAnsi" w:cs="Times"/>
          <w:color w:val="262626"/>
          <w:sz w:val="18"/>
          <w:szCs w:val="18"/>
        </w:rPr>
      </w:pPr>
      <w:r>
        <w:rPr>
          <w:rFonts w:asciiTheme="majorHAnsi" w:hAnsiTheme="majorHAnsi" w:cs="Times"/>
          <w:color w:val="262626"/>
          <w:sz w:val="18"/>
          <w:szCs w:val="18"/>
        </w:rPr>
        <w:t xml:space="preserve">Giorgio Cortella – 335 7904683 – </w:t>
      </w:r>
      <w:hyperlink r:id="rId5" w:history="1">
        <w:r w:rsidRPr="000B5C34">
          <w:rPr>
            <w:rStyle w:val="Collegamentoipertestuale"/>
            <w:rFonts w:asciiTheme="majorHAnsi" w:hAnsiTheme="majorHAnsi" w:cs="Times"/>
            <w:sz w:val="18"/>
            <w:szCs w:val="18"/>
          </w:rPr>
          <w:t>giorgio.cortella@</w:t>
        </w:r>
        <w:r>
          <w:rPr>
            <w:rStyle w:val="Collegamentoipertestuale"/>
            <w:rFonts w:asciiTheme="majorHAnsi" w:hAnsiTheme="majorHAnsi" w:cs="Times"/>
            <w:sz w:val="18"/>
            <w:szCs w:val="18"/>
          </w:rPr>
          <w:t>welcomeadv.it</w:t>
        </w:r>
      </w:hyperlink>
    </w:p>
    <w:p w:rsidR="00EA002B" w:rsidRDefault="00EA002B" w:rsidP="00EA002B">
      <w:pPr>
        <w:tabs>
          <w:tab w:val="left" w:pos="0"/>
        </w:tabs>
        <w:spacing w:after="0" w:line="240" w:lineRule="auto"/>
        <w:jc w:val="both"/>
        <w:rPr>
          <w:rStyle w:val="Collegamentoipertestuale"/>
          <w:rFonts w:asciiTheme="majorHAnsi" w:hAnsiTheme="majorHAnsi" w:cs="Times"/>
          <w:sz w:val="18"/>
          <w:szCs w:val="18"/>
        </w:rPr>
      </w:pPr>
      <w:r>
        <w:rPr>
          <w:rFonts w:asciiTheme="majorHAnsi" w:hAnsiTheme="majorHAnsi" w:cs="Times"/>
          <w:color w:val="262626"/>
          <w:sz w:val="18"/>
          <w:szCs w:val="18"/>
        </w:rPr>
        <w:t xml:space="preserve">Federica </w:t>
      </w:r>
      <w:proofErr w:type="spellStart"/>
      <w:r>
        <w:rPr>
          <w:rFonts w:asciiTheme="majorHAnsi" w:hAnsiTheme="majorHAnsi" w:cs="Times"/>
          <w:color w:val="262626"/>
          <w:sz w:val="18"/>
          <w:szCs w:val="18"/>
        </w:rPr>
        <w:t>Cogliati</w:t>
      </w:r>
      <w:proofErr w:type="spellEnd"/>
      <w:r>
        <w:rPr>
          <w:rFonts w:asciiTheme="majorHAnsi" w:hAnsiTheme="majorHAnsi" w:cs="Times"/>
          <w:color w:val="262626"/>
          <w:sz w:val="18"/>
          <w:szCs w:val="18"/>
        </w:rPr>
        <w:t xml:space="preserve"> -  333 3483400 – </w:t>
      </w:r>
      <w:hyperlink r:id="rId6" w:history="1">
        <w:r w:rsidRPr="000B5C34">
          <w:rPr>
            <w:rStyle w:val="Collegamentoipertestuale"/>
            <w:rFonts w:asciiTheme="majorHAnsi" w:hAnsiTheme="majorHAnsi" w:cs="Times"/>
            <w:sz w:val="18"/>
            <w:szCs w:val="18"/>
          </w:rPr>
          <w:t>federica.cogliati@</w:t>
        </w:r>
        <w:r>
          <w:rPr>
            <w:rStyle w:val="Collegamentoipertestuale"/>
            <w:rFonts w:asciiTheme="majorHAnsi" w:hAnsiTheme="majorHAnsi" w:cs="Times"/>
            <w:sz w:val="18"/>
            <w:szCs w:val="18"/>
          </w:rPr>
          <w:t>welcomepr.it</w:t>
        </w:r>
      </w:hyperlink>
    </w:p>
    <w:p w:rsidR="00EA002B" w:rsidRPr="0026212A" w:rsidRDefault="00EA002B" w:rsidP="00EA002B">
      <w:pPr>
        <w:tabs>
          <w:tab w:val="left" w:pos="0"/>
        </w:tabs>
        <w:spacing w:after="0" w:line="240" w:lineRule="auto"/>
        <w:jc w:val="both"/>
        <w:rPr>
          <w:rFonts w:asciiTheme="majorHAnsi" w:hAnsiTheme="majorHAnsi" w:cs="Times"/>
          <w:color w:val="262626"/>
          <w:sz w:val="18"/>
          <w:szCs w:val="18"/>
        </w:rPr>
      </w:pPr>
      <w:r w:rsidRPr="00EA002B">
        <w:rPr>
          <w:rStyle w:val="Collegamentoipertestuale"/>
          <w:rFonts w:asciiTheme="majorHAnsi" w:hAnsiTheme="majorHAnsi" w:cs="Times"/>
          <w:color w:val="auto"/>
          <w:sz w:val="18"/>
          <w:szCs w:val="18"/>
          <w:u w:val="none"/>
        </w:rPr>
        <w:t>Sara Corna -</w:t>
      </w:r>
      <w:proofErr w:type="gramStart"/>
      <w:r w:rsidRPr="00EA002B">
        <w:rPr>
          <w:rStyle w:val="Collegamentoipertestuale"/>
          <w:rFonts w:asciiTheme="majorHAnsi" w:hAnsiTheme="majorHAnsi" w:cs="Times"/>
          <w:color w:val="auto"/>
          <w:sz w:val="18"/>
          <w:szCs w:val="18"/>
          <w:u w:val="none"/>
        </w:rPr>
        <w:t xml:space="preserve">  </w:t>
      </w:r>
      <w:proofErr w:type="gramEnd"/>
      <w:r w:rsidRPr="00EA002B">
        <w:rPr>
          <w:rStyle w:val="Collegamentoipertestuale"/>
          <w:rFonts w:asciiTheme="majorHAnsi" w:hAnsiTheme="majorHAnsi" w:cs="Times"/>
          <w:color w:val="auto"/>
          <w:sz w:val="18"/>
          <w:szCs w:val="18"/>
          <w:u w:val="none"/>
        </w:rPr>
        <w:t xml:space="preserve">035 0785620 – </w:t>
      </w:r>
      <w:r>
        <w:rPr>
          <w:rStyle w:val="Collegamentoipertestuale"/>
          <w:rFonts w:asciiTheme="majorHAnsi" w:hAnsiTheme="majorHAnsi" w:cs="Times"/>
          <w:sz w:val="18"/>
          <w:szCs w:val="18"/>
        </w:rPr>
        <w:t>sara.corna@welcomepr.it</w:t>
      </w:r>
      <w:bookmarkStart w:id="0" w:name="_GoBack"/>
      <w:bookmarkEnd w:id="0"/>
    </w:p>
    <w:p w:rsidR="00EA002B" w:rsidRDefault="00EA002B" w:rsidP="00EA002B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Theme="majorHAnsi" w:eastAsia="Times New Roman" w:hAnsiTheme="majorHAnsi"/>
        </w:rPr>
      </w:pPr>
    </w:p>
    <w:p w:rsidR="00037825" w:rsidRDefault="00037825" w:rsidP="00EA002B">
      <w:pPr>
        <w:tabs>
          <w:tab w:val="left" w:pos="0"/>
        </w:tabs>
        <w:spacing w:after="120" w:line="240" w:lineRule="auto"/>
      </w:pPr>
    </w:p>
    <w:sectPr w:rsidR="00037825" w:rsidSect="000378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egular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2B"/>
    <w:rsid w:val="00037825"/>
    <w:rsid w:val="00EA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30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02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EA002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EA002B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A0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EA002B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02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EA002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EA002B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A0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EA002B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iorgio.cortella@correlazioni.it" TargetMode="External"/><Relationship Id="rId6" Type="http://schemas.openxmlformats.org/officeDocument/2006/relationships/hyperlink" Target="mailto:federica.cogliati@correlazioni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1049</Words>
  <Characters>5985</Characters>
  <Application>Microsoft Macintosh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SaraCorna</dc:creator>
  <cp:keywords/>
  <dc:description/>
  <cp:lastModifiedBy>SaraCorna</cp:lastModifiedBy>
  <cp:revision>1</cp:revision>
  <dcterms:created xsi:type="dcterms:W3CDTF">2016-07-12T13:32:00Z</dcterms:created>
  <dcterms:modified xsi:type="dcterms:W3CDTF">2016-07-12T13:36:00Z</dcterms:modified>
</cp:coreProperties>
</file>