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EED4" w14:textId="77777777" w:rsidR="00CE4F5B" w:rsidRDefault="00CE4F5B">
      <w:pPr>
        <w:tabs>
          <w:tab w:val="right" w:pos="7910"/>
        </w:tabs>
        <w:jc w:val="both"/>
        <w:rPr>
          <w:i/>
          <w:iCs/>
          <w:sz w:val="28"/>
          <w:szCs w:val="28"/>
        </w:rPr>
      </w:pPr>
    </w:p>
    <w:p w14:paraId="2313F9BC" w14:textId="77777777" w:rsidR="00CE4F5B" w:rsidRDefault="00CE4F5B">
      <w:pPr>
        <w:tabs>
          <w:tab w:val="right" w:pos="7910"/>
        </w:tabs>
        <w:jc w:val="both"/>
        <w:rPr>
          <w:i/>
          <w:iCs/>
          <w:sz w:val="28"/>
          <w:szCs w:val="28"/>
        </w:rPr>
      </w:pPr>
    </w:p>
    <w:p w14:paraId="5060560C" w14:textId="77777777" w:rsidR="00CE4F5B" w:rsidRDefault="00000000">
      <w:pPr>
        <w:tabs>
          <w:tab w:val="right" w:pos="7910"/>
        </w:tabs>
        <w:jc w:val="both"/>
        <w:rPr>
          <w:i/>
          <w:iCs/>
          <w:sz w:val="28"/>
          <w:szCs w:val="28"/>
        </w:rPr>
      </w:pPr>
      <w:r>
        <w:rPr>
          <w:i/>
          <w:iCs/>
          <w:sz w:val="28"/>
          <w:szCs w:val="28"/>
        </w:rPr>
        <w:t xml:space="preserve">  </w:t>
      </w:r>
    </w:p>
    <w:p w14:paraId="1AD1DF68" w14:textId="0693D350" w:rsidR="00CE4F5B" w:rsidRDefault="00000000">
      <w:pPr>
        <w:jc w:val="both"/>
      </w:pPr>
      <w:bookmarkStart w:id="0" w:name="OLE_LINK1"/>
      <w:r>
        <w:t>C</w:t>
      </w:r>
      <w:bookmarkStart w:id="1" w:name="OLE_LINK2"/>
      <w:bookmarkEnd w:id="0"/>
      <w:r>
        <w:t>o</w:t>
      </w:r>
      <w:bookmarkStart w:id="2" w:name="OLE_LINK3"/>
      <w:bookmarkEnd w:id="1"/>
      <w:r>
        <w:t>m</w:t>
      </w:r>
      <w:bookmarkStart w:id="3" w:name="OLE_LINK4"/>
      <w:bookmarkEnd w:id="2"/>
      <w:r>
        <w:t>u</w:t>
      </w:r>
      <w:bookmarkStart w:id="4" w:name="OLE_LINK5"/>
      <w:bookmarkEnd w:id="3"/>
      <w:r>
        <w:t xml:space="preserve">nicato Stampa n. </w:t>
      </w:r>
      <w:r w:rsidR="007B549A">
        <w:t>6</w:t>
      </w:r>
      <w:r>
        <w:t>/2025</w:t>
      </w:r>
    </w:p>
    <w:p w14:paraId="0074527B" w14:textId="77777777" w:rsidR="00CE4F5B" w:rsidRPr="0020480B" w:rsidRDefault="00CE4F5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uto"/>
        <w:jc w:val="both"/>
        <w:rPr>
          <w:rFonts w:ascii="Times New Roman" w:eastAsia="Times New Roman" w:hAnsi="Times New Roman" w:cs="Times New Roman"/>
          <w:sz w:val="10"/>
          <w:szCs w:val="10"/>
        </w:rPr>
      </w:pPr>
    </w:p>
    <w:p w14:paraId="62C1BE89" w14:textId="77777777" w:rsidR="007B549A" w:rsidRPr="007B549A" w:rsidRDefault="007B549A" w:rsidP="007B549A">
      <w:pPr>
        <w:tabs>
          <w:tab w:val="right" w:pos="7910"/>
        </w:tabs>
        <w:jc w:val="both"/>
        <w:rPr>
          <w:rFonts w:cs="Times New Roman"/>
          <w:b/>
          <w:bCs/>
          <w:sz w:val="28"/>
          <w:szCs w:val="28"/>
        </w:rPr>
      </w:pPr>
      <w:r w:rsidRPr="007B549A">
        <w:rPr>
          <w:rFonts w:cs="Times New Roman"/>
          <w:b/>
          <w:bCs/>
          <w:sz w:val="28"/>
          <w:szCs w:val="28"/>
        </w:rPr>
        <w:t>Agrilevante, una piattaforma per la cooperazione italo-saudita</w:t>
      </w:r>
    </w:p>
    <w:p w14:paraId="3DB77386" w14:textId="77777777" w:rsidR="007B549A" w:rsidRPr="007B549A" w:rsidRDefault="007B549A" w:rsidP="007B549A">
      <w:pPr>
        <w:tabs>
          <w:tab w:val="right" w:pos="7910"/>
        </w:tabs>
        <w:jc w:val="both"/>
        <w:rPr>
          <w:rFonts w:cs="Times New Roman"/>
          <w:b/>
          <w:bCs/>
          <w:sz w:val="10"/>
          <w:szCs w:val="10"/>
        </w:rPr>
      </w:pPr>
    </w:p>
    <w:p w14:paraId="41D7A8C8" w14:textId="279A8811" w:rsidR="007B549A" w:rsidRDefault="007B549A" w:rsidP="007B549A">
      <w:pPr>
        <w:tabs>
          <w:tab w:val="right" w:pos="7910"/>
        </w:tabs>
        <w:jc w:val="both"/>
        <w:rPr>
          <w:rFonts w:cs="Times New Roman"/>
          <w:b/>
          <w:bCs/>
          <w:i/>
          <w:iCs/>
        </w:rPr>
      </w:pPr>
      <w:r w:rsidRPr="007B549A">
        <w:rPr>
          <w:rFonts w:cs="Times New Roman"/>
          <w:b/>
          <w:bCs/>
          <w:i/>
          <w:iCs/>
        </w:rPr>
        <w:t xml:space="preserve">Presentata questa mattina a Riyadh l’ottava edizione della rassegna dedicata alle tecnologie specifiche per l’agricoltura del Mediterraneo. Diverse le novità previste dagli organizzatori di FederUnacoma a partire dallo spazio REAL per la robotica e dal Salone Levante Green dedicato al gardening. Attesi a Bari 120 delegati esteri che saranno impegnati negli incontri B2B con gli espositori italiani. </w:t>
      </w:r>
      <w:r w:rsidR="00574A67">
        <w:rPr>
          <w:rFonts w:cs="Times New Roman"/>
          <w:b/>
          <w:bCs/>
          <w:i/>
          <w:iCs/>
        </w:rPr>
        <w:t>Agrilevante</w:t>
      </w:r>
      <w:r w:rsidRPr="007B549A">
        <w:rPr>
          <w:rFonts w:cs="Times New Roman"/>
          <w:b/>
          <w:bCs/>
          <w:i/>
          <w:iCs/>
        </w:rPr>
        <w:t xml:space="preserve"> un evento</w:t>
      </w:r>
      <w:r w:rsidR="00574A67">
        <w:rPr>
          <w:rFonts w:cs="Times New Roman"/>
          <w:b/>
          <w:bCs/>
          <w:i/>
          <w:iCs/>
        </w:rPr>
        <w:t xml:space="preserve"> di</w:t>
      </w:r>
      <w:r w:rsidRPr="007B549A">
        <w:rPr>
          <w:rFonts w:cs="Times New Roman"/>
          <w:b/>
          <w:bCs/>
          <w:i/>
          <w:iCs/>
        </w:rPr>
        <w:t xml:space="preserve"> interesse</w:t>
      </w:r>
      <w:r w:rsidR="00574A67">
        <w:rPr>
          <w:rFonts w:cs="Times New Roman"/>
          <w:b/>
          <w:bCs/>
          <w:i/>
          <w:iCs/>
        </w:rPr>
        <w:t xml:space="preserve"> anche</w:t>
      </w:r>
      <w:r w:rsidRPr="007B549A">
        <w:rPr>
          <w:rFonts w:cs="Times New Roman"/>
          <w:b/>
          <w:bCs/>
          <w:i/>
          <w:iCs/>
        </w:rPr>
        <w:t xml:space="preserve"> per l’Arabia Saudita dove la domanda di macchinari agricoli è previst</w:t>
      </w:r>
      <w:r w:rsidR="005D2F90" w:rsidRPr="005D2F90">
        <w:rPr>
          <w:rFonts w:cs="Times New Roman"/>
          <w:b/>
          <w:bCs/>
          <w:i/>
          <w:iCs/>
        </w:rPr>
        <w:t>a</w:t>
      </w:r>
      <w:r w:rsidRPr="007B549A">
        <w:rPr>
          <w:rFonts w:cs="Times New Roman"/>
          <w:b/>
          <w:bCs/>
          <w:i/>
          <w:iCs/>
        </w:rPr>
        <w:t xml:space="preserve"> in crescita nel breve e medio termine.</w:t>
      </w:r>
    </w:p>
    <w:p w14:paraId="3CBD5606" w14:textId="77777777" w:rsidR="00434650" w:rsidRPr="007B549A" w:rsidRDefault="00434650" w:rsidP="007B549A">
      <w:pPr>
        <w:tabs>
          <w:tab w:val="right" w:pos="7910"/>
        </w:tabs>
        <w:jc w:val="both"/>
        <w:rPr>
          <w:rFonts w:cs="Times New Roman"/>
          <w:b/>
          <w:bCs/>
          <w:i/>
          <w:iCs/>
        </w:rPr>
      </w:pPr>
    </w:p>
    <w:p w14:paraId="377B2A21" w14:textId="53C56827" w:rsidR="00434650" w:rsidRPr="00C960E0" w:rsidRDefault="00434650" w:rsidP="00C960E0">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dr w:val="none" w:sz="0" w:space="0" w:color="auto"/>
        </w:rPr>
      </w:pPr>
      <w:r w:rsidRPr="00434650">
        <w:rPr>
          <w:rFonts w:cs="Times New Roman"/>
          <w:color w:val="auto"/>
          <w:bdr w:val="none" w:sz="0" w:space="0" w:color="auto"/>
        </w:rPr>
        <w:t xml:space="preserve">“Italia e Arabia Saudita stanno vivendo un momento speciale del rapporto bilaterale, specialmente dopo la visita del Presidente del Consiglio nel gennaio scorso e l’innalzamento a livello dello strategico delle relazioni” ha affermato l’Ambasciatore </w:t>
      </w:r>
      <w:r w:rsidR="006913C7">
        <w:rPr>
          <w:rFonts w:cs="Times New Roman"/>
          <w:color w:val="auto"/>
          <w:bdr w:val="none" w:sz="0" w:space="0" w:color="auto"/>
        </w:rPr>
        <w:t xml:space="preserve">Carlo </w:t>
      </w:r>
      <w:proofErr w:type="spellStart"/>
      <w:r w:rsidRPr="00434650">
        <w:rPr>
          <w:rFonts w:cs="Times New Roman"/>
          <w:color w:val="auto"/>
          <w:bdr w:val="none" w:sz="0" w:space="0" w:color="auto"/>
        </w:rPr>
        <w:t>Baldocci</w:t>
      </w:r>
      <w:proofErr w:type="spellEnd"/>
      <w:r w:rsidRPr="00434650">
        <w:rPr>
          <w:rFonts w:cs="Times New Roman"/>
          <w:color w:val="auto"/>
          <w:bdr w:val="none" w:sz="0" w:space="0" w:color="auto"/>
        </w:rPr>
        <w:t xml:space="preserve">, </w:t>
      </w:r>
      <w:r w:rsidRPr="00D010EA">
        <w:rPr>
          <w:rFonts w:cs="Times New Roman"/>
          <w:color w:val="auto"/>
          <w:bdr w:val="none" w:sz="0" w:space="0" w:color="auto"/>
        </w:rPr>
        <w:t>aprendo la conferenza stampa di presentazione di Agrilevante 2025</w:t>
      </w:r>
      <w:r w:rsidR="006913C7" w:rsidRPr="00D010EA">
        <w:rPr>
          <w:rFonts w:cs="Times New Roman"/>
          <w:color w:val="auto"/>
          <w:bdr w:val="none" w:sz="0" w:space="0" w:color="auto"/>
        </w:rPr>
        <w:t>, che si è tenuta questa mattina a Riyadh</w:t>
      </w:r>
      <w:r w:rsidR="00C960E0" w:rsidRPr="00D010EA">
        <w:rPr>
          <w:rFonts w:cs="Times New Roman"/>
          <w:color w:val="auto"/>
          <w:bdr w:val="none" w:sz="0" w:space="0" w:color="auto"/>
        </w:rPr>
        <w:t xml:space="preserve">. Oltre all’Ambasciatore </w:t>
      </w:r>
      <w:proofErr w:type="spellStart"/>
      <w:r w:rsidR="00C960E0" w:rsidRPr="00D010EA">
        <w:rPr>
          <w:rFonts w:cs="Times New Roman"/>
          <w:color w:val="auto"/>
          <w:bdr w:val="none" w:sz="0" w:space="0" w:color="auto"/>
        </w:rPr>
        <w:t>Baldocci</w:t>
      </w:r>
      <w:proofErr w:type="spellEnd"/>
      <w:r w:rsidR="00C960E0" w:rsidRPr="00D010EA">
        <w:rPr>
          <w:rFonts w:cs="Times New Roman"/>
          <w:color w:val="auto"/>
          <w:bdr w:val="none" w:sz="0" w:space="0" w:color="auto"/>
        </w:rPr>
        <w:t xml:space="preserve">, </w:t>
      </w:r>
      <w:r w:rsidR="00D010EA">
        <w:rPr>
          <w:rFonts w:cs="Times New Roman"/>
          <w:color w:val="auto"/>
          <w:bdr w:val="none" w:sz="0" w:space="0" w:color="auto"/>
        </w:rPr>
        <w:t>a</w:t>
      </w:r>
      <w:r w:rsidR="00C960E0" w:rsidRPr="00D010EA">
        <w:rPr>
          <w:rFonts w:cs="Times New Roman"/>
          <w:color w:val="auto"/>
          <w:bdr w:val="none" w:sz="0" w:space="0" w:color="auto"/>
        </w:rPr>
        <w:t>ll’incontro sono intervenuti</w:t>
      </w:r>
      <w:r w:rsidR="00AC2FB4" w:rsidRPr="00D010EA">
        <w:rPr>
          <w:rFonts w:cs="Times New Roman"/>
          <w:color w:val="auto"/>
          <w:bdr w:val="none" w:sz="0" w:space="0" w:color="auto"/>
        </w:rPr>
        <w:t xml:space="preserve"> </w:t>
      </w:r>
      <w:r w:rsidR="00AC2FB4" w:rsidRPr="00D010EA">
        <w:rPr>
          <w:rFonts w:cs="Times New Roman"/>
          <w:bdr w:val="none" w:sz="0" w:space="0" w:color="auto"/>
        </w:rPr>
        <w:t>Romano Baruzzi</w:t>
      </w:r>
      <w:r w:rsidR="00C960E0" w:rsidRPr="00D010EA">
        <w:rPr>
          <w:rFonts w:cs="Times New Roman"/>
          <w:bdr w:val="none" w:sz="0" w:space="0" w:color="auto"/>
        </w:rPr>
        <w:t>,</w:t>
      </w:r>
      <w:r w:rsidR="00AC2FB4" w:rsidRPr="00D010EA">
        <w:rPr>
          <w:rFonts w:cs="Times New Roman"/>
          <w:bdr w:val="none" w:sz="0" w:space="0" w:color="auto"/>
        </w:rPr>
        <w:t xml:space="preserve"> Direttore di ICE Agenzia Ri</w:t>
      </w:r>
      <w:r w:rsidR="00407FD9">
        <w:rPr>
          <w:rFonts w:cs="Times New Roman"/>
          <w:bdr w:val="none" w:sz="0" w:space="0" w:color="auto"/>
        </w:rPr>
        <w:t>y</w:t>
      </w:r>
      <w:r w:rsidR="00AC2FB4" w:rsidRPr="00D010EA">
        <w:rPr>
          <w:rFonts w:cs="Times New Roman"/>
          <w:bdr w:val="none" w:sz="0" w:space="0" w:color="auto"/>
        </w:rPr>
        <w:t>ad</w:t>
      </w:r>
      <w:r w:rsidR="00407FD9">
        <w:rPr>
          <w:rFonts w:cs="Times New Roman"/>
          <w:bdr w:val="none" w:sz="0" w:space="0" w:color="auto"/>
        </w:rPr>
        <w:t>h</w:t>
      </w:r>
      <w:r w:rsidR="00C960E0" w:rsidRPr="00D010EA">
        <w:rPr>
          <w:rFonts w:cs="Times New Roman"/>
          <w:bdr w:val="none" w:sz="0" w:space="0" w:color="auto"/>
        </w:rPr>
        <w:t>, Fabio Ricci</w:t>
      </w:r>
      <w:r w:rsidR="00AC2FB4" w:rsidRPr="00D010EA">
        <w:rPr>
          <w:rFonts w:cs="Times New Roman"/>
          <w:bdr w:val="none" w:sz="0" w:space="0" w:color="auto"/>
        </w:rPr>
        <w:t xml:space="preserve"> vicedirettore di FederUnacoma (l</w:t>
      </w:r>
      <w:r w:rsidR="00D010EA">
        <w:rPr>
          <w:rFonts w:cs="Times New Roman"/>
          <w:bdr w:val="none" w:sz="0" w:space="0" w:color="auto"/>
        </w:rPr>
        <w:t xml:space="preserve">a </w:t>
      </w:r>
      <w:r w:rsidR="00407FD9">
        <w:rPr>
          <w:rFonts w:cs="Times New Roman"/>
          <w:bdr w:val="none" w:sz="0" w:space="0" w:color="auto"/>
        </w:rPr>
        <w:t>F</w:t>
      </w:r>
      <w:r w:rsidR="00D010EA">
        <w:rPr>
          <w:rFonts w:cs="Times New Roman"/>
          <w:bdr w:val="none" w:sz="0" w:space="0" w:color="auto"/>
        </w:rPr>
        <w:t>ederazione</w:t>
      </w:r>
      <w:r w:rsidR="00AC2FB4" w:rsidRPr="00D010EA">
        <w:rPr>
          <w:rFonts w:cs="Times New Roman"/>
          <w:bdr w:val="none" w:sz="0" w:space="0" w:color="auto"/>
        </w:rPr>
        <w:t xml:space="preserve"> italiana dei costruttori di macchine agric</w:t>
      </w:r>
      <w:r w:rsidR="00C960E0" w:rsidRPr="00D010EA">
        <w:rPr>
          <w:rFonts w:cs="Times New Roman"/>
          <w:bdr w:val="none" w:sz="0" w:space="0" w:color="auto"/>
        </w:rPr>
        <w:t>o</w:t>
      </w:r>
      <w:r w:rsidR="00AC2FB4" w:rsidRPr="00D010EA">
        <w:rPr>
          <w:rFonts w:cs="Times New Roman"/>
          <w:bdr w:val="none" w:sz="0" w:space="0" w:color="auto"/>
        </w:rPr>
        <w:t>le)</w:t>
      </w:r>
      <w:r w:rsidR="00C960E0" w:rsidRPr="00D010EA">
        <w:rPr>
          <w:rFonts w:cs="Times New Roman"/>
          <w:bdr w:val="none" w:sz="0" w:space="0" w:color="auto"/>
        </w:rPr>
        <w:t xml:space="preserve"> e Federica Tugnoli, segretario del Comagarden, l’organismo che in seno alla Federazione rappresenta i costruttori di macchine per il giardinaggio</w:t>
      </w:r>
      <w:r w:rsidR="00AC2FB4" w:rsidRPr="00D010EA">
        <w:rPr>
          <w:rFonts w:cs="Times New Roman"/>
          <w:bdr w:val="none" w:sz="0" w:space="0" w:color="auto"/>
        </w:rPr>
        <w:t xml:space="preserve">. </w:t>
      </w:r>
      <w:r w:rsidRPr="00D010EA">
        <w:rPr>
          <w:rFonts w:cs="Times New Roman"/>
          <w:color w:val="auto"/>
          <w:bdr w:val="none" w:sz="0" w:space="0" w:color="auto"/>
        </w:rPr>
        <w:t>“C’è grande domanda di</w:t>
      </w:r>
      <w:r w:rsidRPr="00434650">
        <w:rPr>
          <w:rFonts w:cs="Times New Roman"/>
          <w:color w:val="auto"/>
          <w:bdr w:val="none" w:sz="0" w:space="0" w:color="auto"/>
        </w:rPr>
        <w:t xml:space="preserve"> Italia nel Regno e sta crescendo l’interesse delle nostre aziende verso questo mercato. Stiamo lavorando insieme ai colleghi sauditi a modalità e obiettivi condivisi che ci consentano di dare sempre maggiore concretezza al rapporto in un’ottica di partnership. L’agribusiness fa certamente parte di questo schema perché la tecnologia, il modello e i prodotti italiani sono sempre più ricercati ed apprezzati, oltre ad essere particolarmente adatti alle esigenze saudite. Presentare qui Agrilevante va esattamente nel senso di favorire una maggiore conoscenza reciproca tra operatori e addetti italiani e sauditi a sostengo del nostro export ed ai fini di una crescita condivisa. Anche questa è diplomazia della crescita e si iscrive perfettamente nell’obiettivo del nuovo piano dell’export sui mercati ad alto potenziale tra i quali Ri</w:t>
      </w:r>
      <w:r w:rsidR="00407FD9">
        <w:rPr>
          <w:rFonts w:cs="Times New Roman"/>
          <w:color w:val="auto"/>
          <w:bdr w:val="none" w:sz="0" w:space="0" w:color="auto"/>
        </w:rPr>
        <w:t>y</w:t>
      </w:r>
      <w:r w:rsidRPr="00434650">
        <w:rPr>
          <w:rFonts w:cs="Times New Roman"/>
          <w:color w:val="auto"/>
          <w:bdr w:val="none" w:sz="0" w:space="0" w:color="auto"/>
        </w:rPr>
        <w:t>ad</w:t>
      </w:r>
      <w:r w:rsidR="00407FD9">
        <w:rPr>
          <w:rFonts w:cs="Times New Roman"/>
          <w:color w:val="auto"/>
          <w:bdr w:val="none" w:sz="0" w:space="0" w:color="auto"/>
        </w:rPr>
        <w:t>h</w:t>
      </w:r>
      <w:r w:rsidRPr="00434650">
        <w:rPr>
          <w:rFonts w:cs="Times New Roman"/>
          <w:color w:val="auto"/>
          <w:bdr w:val="none" w:sz="0" w:space="0" w:color="auto"/>
        </w:rPr>
        <w:t xml:space="preserve"> rientra a pieno titolo” ha proseguito l’Ambasciatore, esprimendo l’auspicio di una presenza saudita numerosa a Bari e ribadendo la piena disponibilità degli attori del Sistema Italia nel Regno a fornire ogni possibile supporto.</w:t>
      </w:r>
    </w:p>
    <w:p w14:paraId="64E938D0" w14:textId="541B841D" w:rsidR="00434650" w:rsidRDefault="00434650" w:rsidP="00434650">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dr w:val="none" w:sz="0" w:space="0" w:color="auto"/>
        </w:rPr>
      </w:pPr>
      <w:r w:rsidRPr="00434650">
        <w:rPr>
          <w:rFonts w:cs="Times New Roman"/>
          <w:bdr w:val="none" w:sz="0" w:space="0" w:color="auto"/>
        </w:rPr>
        <w:t xml:space="preserve">“Agrilevante rappresenta una straordinaria opportunità per rafforzare il dialogo economico tra Italia e Arabia Saudita nel settore agroindustriale. Come ICE Agenzia, crediamo fortemente nel potenziale di questa cooperazione, che unisce l’innovazione tecnologica italiana alle ambiziose strategie di sviluppo agricolo saudite. Il nostro impegno è facilitare l’incontro tra imprese, creare le condizioni per nuove sinergie e promuovere un modello di crescita sostenibile e condivisa", ha </w:t>
      </w:r>
      <w:r w:rsidR="006913C7">
        <w:rPr>
          <w:rFonts w:cs="Times New Roman"/>
          <w:bdr w:val="none" w:sz="0" w:space="0" w:color="auto"/>
        </w:rPr>
        <w:t>aggiunto</w:t>
      </w:r>
      <w:r w:rsidRPr="00434650">
        <w:rPr>
          <w:rFonts w:cs="Times New Roman"/>
          <w:bdr w:val="none" w:sz="0" w:space="0" w:color="auto"/>
        </w:rPr>
        <w:t xml:space="preserve"> il Direttore di ICE Agenzia Ri</w:t>
      </w:r>
      <w:r w:rsidR="00407FD9">
        <w:rPr>
          <w:rFonts w:cs="Times New Roman"/>
          <w:bdr w:val="none" w:sz="0" w:space="0" w:color="auto"/>
        </w:rPr>
        <w:t>y</w:t>
      </w:r>
      <w:r w:rsidRPr="00434650">
        <w:rPr>
          <w:rFonts w:cs="Times New Roman"/>
          <w:bdr w:val="none" w:sz="0" w:space="0" w:color="auto"/>
        </w:rPr>
        <w:t>ad</w:t>
      </w:r>
      <w:r w:rsidR="00407FD9">
        <w:rPr>
          <w:rFonts w:cs="Times New Roman"/>
          <w:bdr w:val="none" w:sz="0" w:space="0" w:color="auto"/>
        </w:rPr>
        <w:t>h</w:t>
      </w:r>
      <w:r w:rsidRPr="00434650">
        <w:rPr>
          <w:rFonts w:cs="Times New Roman"/>
          <w:bdr w:val="none" w:sz="0" w:space="0" w:color="auto"/>
        </w:rPr>
        <w:t xml:space="preserve">, Romano Baruzzi. </w:t>
      </w:r>
    </w:p>
    <w:p w14:paraId="4B09A04D" w14:textId="5295F0E7" w:rsidR="00C825A4" w:rsidRDefault="00C960E0" w:rsidP="007B549A">
      <w:pPr>
        <w:tabs>
          <w:tab w:val="right" w:pos="7910"/>
        </w:tabs>
        <w:jc w:val="both"/>
        <w:rPr>
          <w:rFonts w:cs="Times New Roman"/>
        </w:rPr>
      </w:pPr>
      <w:r w:rsidRPr="00677FA8">
        <w:rPr>
          <w:rFonts w:cs="Times New Roman"/>
        </w:rPr>
        <w:t>S</w:t>
      </w:r>
      <w:r w:rsidR="00B86B08" w:rsidRPr="00677FA8">
        <w:rPr>
          <w:rFonts w:cs="Times New Roman"/>
        </w:rPr>
        <w:t xml:space="preserve">econdo le previsioni della società </w:t>
      </w:r>
      <w:proofErr w:type="spellStart"/>
      <w:r w:rsidR="00B86B08" w:rsidRPr="00677FA8">
        <w:rPr>
          <w:rFonts w:cs="Times New Roman"/>
        </w:rPr>
        <w:t>Exportplanning</w:t>
      </w:r>
      <w:proofErr w:type="spellEnd"/>
      <w:r w:rsidR="006B556B" w:rsidRPr="00677FA8">
        <w:rPr>
          <w:rFonts w:cs="Times New Roman"/>
        </w:rPr>
        <w:t>, il 2025 dovrebbe segnare</w:t>
      </w:r>
      <w:r w:rsidR="00B86B08" w:rsidRPr="00677FA8">
        <w:rPr>
          <w:rFonts w:cs="Times New Roman"/>
        </w:rPr>
        <w:t xml:space="preserve"> una ripresa delle vendite </w:t>
      </w:r>
      <w:r w:rsidR="006B556B" w:rsidRPr="00677FA8">
        <w:rPr>
          <w:rFonts w:cs="Times New Roman"/>
        </w:rPr>
        <w:t xml:space="preserve">di macchinari agricoli in Arabia Saudita dopo </w:t>
      </w:r>
      <w:r w:rsidR="00820551" w:rsidRPr="00677FA8">
        <w:rPr>
          <w:rFonts w:cs="Times New Roman"/>
        </w:rPr>
        <w:t xml:space="preserve">la </w:t>
      </w:r>
      <w:r w:rsidR="006B556B" w:rsidRPr="00677FA8">
        <w:rPr>
          <w:rFonts w:cs="Times New Roman"/>
        </w:rPr>
        <w:t>contrazione</w:t>
      </w:r>
      <w:r w:rsidR="00820551" w:rsidRPr="00677FA8">
        <w:rPr>
          <w:rFonts w:cs="Times New Roman"/>
        </w:rPr>
        <w:t xml:space="preserve"> registrat</w:t>
      </w:r>
      <w:r w:rsidR="006B556B" w:rsidRPr="00677FA8">
        <w:rPr>
          <w:rFonts w:cs="Times New Roman"/>
        </w:rPr>
        <w:t>a</w:t>
      </w:r>
      <w:r w:rsidR="00820551" w:rsidRPr="00677FA8">
        <w:rPr>
          <w:rFonts w:cs="Times New Roman"/>
        </w:rPr>
        <w:t xml:space="preserve"> </w:t>
      </w:r>
      <w:r w:rsidR="007A544B" w:rsidRPr="00677FA8">
        <w:rPr>
          <w:rFonts w:cs="Times New Roman"/>
        </w:rPr>
        <w:t>nei passati dodici mesi</w:t>
      </w:r>
      <w:r w:rsidR="00820551" w:rsidRPr="00677FA8">
        <w:rPr>
          <w:rFonts w:cs="Times New Roman"/>
        </w:rPr>
        <w:t xml:space="preserve"> (da 453 a 318 milioni di euro). </w:t>
      </w:r>
      <w:r w:rsidR="00157AA5" w:rsidRPr="00677FA8">
        <w:rPr>
          <w:rFonts w:cs="Times New Roman"/>
        </w:rPr>
        <w:t xml:space="preserve">L’anno in corso dovrebbe </w:t>
      </w:r>
      <w:r w:rsidR="00574A67" w:rsidRPr="00677FA8">
        <w:rPr>
          <w:rFonts w:cs="Times New Roman"/>
        </w:rPr>
        <w:t xml:space="preserve">infatti </w:t>
      </w:r>
      <w:r w:rsidR="00157AA5" w:rsidRPr="00677FA8">
        <w:rPr>
          <w:rFonts w:cs="Times New Roman"/>
        </w:rPr>
        <w:t>chiudersi con una crescita del 2,9</w:t>
      </w:r>
      <w:r w:rsidR="00574A67" w:rsidRPr="00677FA8">
        <w:rPr>
          <w:rFonts w:cs="Times New Roman"/>
        </w:rPr>
        <w:t>%</w:t>
      </w:r>
      <w:r w:rsidR="00157AA5" w:rsidRPr="00677FA8">
        <w:rPr>
          <w:rFonts w:cs="Times New Roman"/>
        </w:rPr>
        <w:t xml:space="preserve">, che sembra destinata </w:t>
      </w:r>
      <w:r w:rsidR="00AC2FB4" w:rsidRPr="00677FA8">
        <w:rPr>
          <w:rFonts w:cs="Times New Roman"/>
        </w:rPr>
        <w:t xml:space="preserve">a consolidarsi nel </w:t>
      </w:r>
      <w:r w:rsidR="007B549A" w:rsidRPr="00677FA8">
        <w:rPr>
          <w:rFonts w:cs="Times New Roman"/>
        </w:rPr>
        <w:t>successivo</w:t>
      </w:r>
      <w:r w:rsidR="007A544B" w:rsidRPr="00677FA8">
        <w:rPr>
          <w:rFonts w:cs="Times New Roman"/>
        </w:rPr>
        <w:t xml:space="preserve"> triennio</w:t>
      </w:r>
      <w:r w:rsidR="00AC2FB4" w:rsidRPr="00677FA8">
        <w:rPr>
          <w:rFonts w:cs="Times New Roman"/>
        </w:rPr>
        <w:t xml:space="preserve">, caratterizzato da </w:t>
      </w:r>
      <w:r w:rsidR="007B549A" w:rsidRPr="00677FA8">
        <w:rPr>
          <w:rFonts w:cs="Times New Roman"/>
        </w:rPr>
        <w:t xml:space="preserve">incrementi medi annui </w:t>
      </w:r>
      <w:r w:rsidR="005D2F90" w:rsidRPr="00677FA8">
        <w:rPr>
          <w:rFonts w:cs="Times New Roman"/>
        </w:rPr>
        <w:t xml:space="preserve">del </w:t>
      </w:r>
      <w:r w:rsidR="007B549A" w:rsidRPr="00677FA8">
        <w:rPr>
          <w:rFonts w:cs="Times New Roman"/>
        </w:rPr>
        <w:t>4%</w:t>
      </w:r>
      <w:r w:rsidR="002D59BA" w:rsidRPr="00677FA8">
        <w:rPr>
          <w:rFonts w:cs="Times New Roman"/>
        </w:rPr>
        <w:t xml:space="preserve">, proseguendo quel trend </w:t>
      </w:r>
      <w:r w:rsidR="00407FD9">
        <w:rPr>
          <w:rFonts w:cs="Times New Roman"/>
        </w:rPr>
        <w:t xml:space="preserve"> </w:t>
      </w:r>
      <w:r w:rsidR="002D59BA" w:rsidRPr="00677FA8">
        <w:rPr>
          <w:rFonts w:cs="Times New Roman"/>
        </w:rPr>
        <w:t xml:space="preserve"> incrementale che dura, sia pure con fasi alterne, dai primi anni 2000</w:t>
      </w:r>
      <w:r w:rsidR="007B549A" w:rsidRPr="00677FA8">
        <w:rPr>
          <w:rFonts w:cs="Times New Roman"/>
        </w:rPr>
        <w:t xml:space="preserve">. “I dati di lungo periodo ci dicono che </w:t>
      </w:r>
      <w:r w:rsidR="00C825A4" w:rsidRPr="00677FA8">
        <w:rPr>
          <w:rFonts w:cs="Times New Roman"/>
        </w:rPr>
        <w:t>tra il 2006 e il 2024</w:t>
      </w:r>
      <w:r w:rsidR="007B549A" w:rsidRPr="00677FA8">
        <w:rPr>
          <w:rFonts w:cs="Times New Roman"/>
        </w:rPr>
        <w:t xml:space="preserve"> il mercato agromeccanico dell’Arabia saudita è cresciuto in maniera assai consistente, passando dai 106 milioni di euro del 2006 ai 318 milioni del 2024.</w:t>
      </w:r>
      <w:r w:rsidR="007B549A" w:rsidRPr="00434650">
        <w:rPr>
          <w:rFonts w:cs="Times New Roman"/>
        </w:rPr>
        <w:t xml:space="preserve"> </w:t>
      </w:r>
    </w:p>
    <w:p w14:paraId="79A77A5E" w14:textId="77777777" w:rsidR="00C825A4" w:rsidRDefault="00C825A4">
      <w:pPr>
        <w:rPr>
          <w:rFonts w:cs="Times New Roman"/>
        </w:rPr>
      </w:pPr>
      <w:r>
        <w:rPr>
          <w:rFonts w:cs="Times New Roman"/>
        </w:rPr>
        <w:br w:type="page"/>
      </w:r>
    </w:p>
    <w:p w14:paraId="60688B96" w14:textId="1B78583D" w:rsidR="007B549A" w:rsidRPr="007B549A" w:rsidRDefault="007B549A" w:rsidP="007B549A">
      <w:pPr>
        <w:tabs>
          <w:tab w:val="right" w:pos="7910"/>
        </w:tabs>
        <w:jc w:val="both"/>
        <w:rPr>
          <w:rFonts w:cs="Times New Roman"/>
        </w:rPr>
      </w:pPr>
      <w:r w:rsidRPr="00434650">
        <w:rPr>
          <w:rFonts w:cs="Times New Roman"/>
        </w:rPr>
        <w:lastRenderedPageBreak/>
        <w:t xml:space="preserve">L’Italia – ha affermato Ricci – risulta essere tra i principali fornitori con una quota pari al </w:t>
      </w:r>
      <w:r w:rsidR="00677FA8">
        <w:rPr>
          <w:rFonts w:cs="Times New Roman"/>
        </w:rPr>
        <w:t>6,3</w:t>
      </w:r>
      <w:r w:rsidRPr="00434650">
        <w:rPr>
          <w:rFonts w:cs="Times New Roman"/>
        </w:rPr>
        <w:t>% del totale delle importazioni locali. Dalle aziende italiane, stando alle rilevazioni Istat, g</w:t>
      </w:r>
      <w:r w:rsidR="005D2F90" w:rsidRPr="00434650">
        <w:rPr>
          <w:rFonts w:cs="Times New Roman"/>
        </w:rPr>
        <w:t>l</w:t>
      </w:r>
      <w:r w:rsidRPr="00434650">
        <w:rPr>
          <w:rFonts w:cs="Times New Roman"/>
        </w:rPr>
        <w:t xml:space="preserve">i agricoltori sauditi acquistano soprattutto macchine per gli allevamenti, attrezzature per la prima lavorazione </w:t>
      </w:r>
      <w:r w:rsidR="00D570A3" w:rsidRPr="00434650">
        <w:rPr>
          <w:rFonts w:cs="Times New Roman"/>
        </w:rPr>
        <w:t>post raccolta</w:t>
      </w:r>
      <w:r w:rsidRPr="00434650">
        <w:rPr>
          <w:rFonts w:cs="Times New Roman"/>
        </w:rPr>
        <w:t xml:space="preserve"> e sistemi per la semina, il trapianto e la concimazione</w:t>
      </w:r>
      <w:r w:rsidR="005D2F90" w:rsidRPr="00434650">
        <w:rPr>
          <w:rFonts w:cs="Times New Roman"/>
        </w:rPr>
        <w:t>.”</w:t>
      </w:r>
      <w:r w:rsidRPr="00434650">
        <w:rPr>
          <w:rFonts w:cs="Times New Roman"/>
        </w:rPr>
        <w:t xml:space="preserve"> Leader di mercato sono i costruttori cinesi (19,9%) che, tuttavia, offrono macchinari convenienti nel prezzo ma poco innovativi e, quindi, poco adatti a soddisfare le esigenze di sviluppo dell’agricol</w:t>
      </w:r>
      <w:r w:rsidR="005D2F90" w:rsidRPr="00434650">
        <w:rPr>
          <w:rFonts w:cs="Times New Roman"/>
        </w:rPr>
        <w:t>tur</w:t>
      </w:r>
      <w:r w:rsidRPr="00434650">
        <w:rPr>
          <w:rFonts w:cs="Times New Roman"/>
        </w:rPr>
        <w:t>a saudita, influenzata da condizioni ambientali proibitive. Carenza di terreni coltivabili, scarsità di risorse idriche e caratteristiche climatiche assai sfavorevoli sono le sfide principali che il settore primario è chiamato ad affrontare e vincere. “La risposta a queste sfide – ha aggiunto Ricci – non può che essere una riposta tecnologica, con macchinari e sistemi appositamente concepiti per contrastare le criticità</w:t>
      </w:r>
      <w:r w:rsidRPr="007B549A">
        <w:rPr>
          <w:rFonts w:cs="Times New Roman"/>
        </w:rPr>
        <w:t xml:space="preserve"> ambientali che penalizzano il settore primario”. In questa prospettiva, l’edizione 2025 di Agrilevante, la rassegna della meccanica agricol</w:t>
      </w:r>
      <w:r w:rsidR="005D2F90">
        <w:rPr>
          <w:rFonts w:cs="Times New Roman"/>
        </w:rPr>
        <w:t>a</w:t>
      </w:r>
      <w:r w:rsidRPr="007B549A">
        <w:rPr>
          <w:rFonts w:cs="Times New Roman"/>
        </w:rPr>
        <w:t xml:space="preserve"> per il bacino mediterraneo che si tiene a Bari dal 9 al 12 ottobre prossimi, si propone come una grande piattaforma per la conoscenza della vasta gamma di soluzioni specifiche per ogni coltivazione dell’Arabia Saudita e più in generale del bacino mediterraneo, come un luogo ideale per approfondire le esigenze e le priorità delle economie agricole del bacino anche in termini di formazione, come un “forum” di confronto sui temi di comune interesse e sulle opportunità di cooperazione. La manifestazione barese, che nel 2023 ha visto la partecipazione di 350 industrie espositrici da 20 Paesi e registrato la presenza di 95 mila visitatori (dei quali 4 mila esteri provenienti da 27 Paesi), si conferma dunque come evento di caratura internazionale. Oltre ai buyer, agli operatori e ai tecnici provenienti dall’area mediterranea, dalle regioni balcaniche e mediorientali, nonché dall’Africa subsahariana, sono attesi a Bari ben 120 delegati esteri in rappresentanza di 38 Paesi, tra cui figura anche l’Arabia Saudita. Nei quattro giorni della kermesse i delegati esteri, il cui incoming è realizzato dall’Agenzia ICE in collaborazione con FederUnacoma, saranno impegnati in incontri business to business con le industrie espositrici. </w:t>
      </w:r>
    </w:p>
    <w:p w14:paraId="3A08311B" w14:textId="41777BF3" w:rsidR="00C825A4" w:rsidRPr="00D21855" w:rsidRDefault="007B549A" w:rsidP="00C825A4">
      <w:pPr>
        <w:tabs>
          <w:tab w:val="right" w:pos="7910"/>
        </w:tabs>
        <w:jc w:val="both"/>
        <w:rPr>
          <w:rFonts w:cs="Times New Roman"/>
        </w:rPr>
      </w:pPr>
      <w:r w:rsidRPr="007B549A">
        <w:rPr>
          <w:rFonts w:cs="Times New Roman"/>
        </w:rPr>
        <w:t xml:space="preserve">Diverse le novità previste dagli organizzatori per l’edizione 2025 di Agrilevante, a partire dallo spazio REAL, un’area appositamente dedicata alle tecnologie robotiche per il settore primario, e dal meeting del Club di Bologna, che per la prima volta si tiene a Bari. Nuova veste anche per il concorso novità tecniche, che si articola in due categorie: la prima riservata alle innovazioni inedite più significative per il settore agricolo, la seconda alle tecnologie per la manutenzione del verde. </w:t>
      </w:r>
      <w:r w:rsidR="00C825A4" w:rsidRPr="007B549A">
        <w:rPr>
          <w:rFonts w:cs="Times New Roman"/>
        </w:rPr>
        <w:t>“Altra importante novità è quella relativa al comparto del gardening con il salone denominato Levante Green, dove vengono presentate le macchine e le attrezzature più avanzate per la cura di quegli spazi verdi, che costituiscono un elemento imprescindibile dei paesaggi urbani contemporanei e un fattore di benessere per la vita in città”, ha aggiunto Federica Tugnoli. “Sotto questo profilo il Salone Levante Green rappresenta un’area di sicuro interesse per gli operatori sauditi, stante la forte espansione che il gardening sta registrando nel Paese mediorientale.</w:t>
      </w:r>
      <w:r w:rsidR="00C825A4">
        <w:rPr>
          <w:rFonts w:cs="Times New Roman"/>
        </w:rPr>
        <w:t xml:space="preserve"> </w:t>
      </w:r>
      <w:r w:rsidR="00C825A4" w:rsidRPr="00D21855">
        <w:rPr>
          <w:rFonts w:cs="Times New Roman"/>
        </w:rPr>
        <w:t>Negli ultimi cinque anni</w:t>
      </w:r>
      <w:r w:rsidR="00C825A4">
        <w:rPr>
          <w:rFonts w:cs="Times New Roman"/>
        </w:rPr>
        <w:t xml:space="preserve"> </w:t>
      </w:r>
      <w:r w:rsidR="00407FD9">
        <w:rPr>
          <w:rFonts w:cs="Times New Roman"/>
        </w:rPr>
        <w:t>-</w:t>
      </w:r>
      <w:r w:rsidR="00C825A4">
        <w:rPr>
          <w:rFonts w:cs="Times New Roman"/>
        </w:rPr>
        <w:t xml:space="preserve"> ha aggiunto Tugnoli -</w:t>
      </w:r>
      <w:r w:rsidR="00C825A4" w:rsidRPr="00D21855">
        <w:rPr>
          <w:rFonts w:cs="Times New Roman"/>
        </w:rPr>
        <w:t xml:space="preserve"> abbiamo </w:t>
      </w:r>
      <w:r w:rsidR="00C825A4">
        <w:rPr>
          <w:rFonts w:cs="Times New Roman"/>
        </w:rPr>
        <w:t xml:space="preserve">infatti </w:t>
      </w:r>
      <w:r w:rsidR="00C825A4" w:rsidRPr="00D21855">
        <w:rPr>
          <w:rFonts w:cs="Times New Roman"/>
        </w:rPr>
        <w:t>assistito a un'impennata della domanda di attrezzature per il giardinaggio di alta qualità, in Arabia Saudita e in tutto il Golfo</w:t>
      </w:r>
      <w:r w:rsidR="00C825A4">
        <w:rPr>
          <w:rFonts w:cs="Times New Roman"/>
        </w:rPr>
        <w:t>”</w:t>
      </w:r>
      <w:r w:rsidR="00C825A4" w:rsidRPr="00D21855">
        <w:rPr>
          <w:rFonts w:cs="Times New Roman"/>
        </w:rPr>
        <w:t xml:space="preserve">. Parchi, resort di lusso, campi da golf e impianti sportivi si stanno espandendo rapidamente, stabilendo nuovi parametri di riferimento sia per la bellezza che per la </w:t>
      </w:r>
      <w:r w:rsidR="00C825A4" w:rsidRPr="00DD54BC">
        <w:rPr>
          <w:rFonts w:cs="Times New Roman"/>
        </w:rPr>
        <w:t xml:space="preserve">sostenibilità. Questo crescente interesse è confermato dall’andamento delle vendite di tecnologie per il garden. Nel 2024, l'Arabia Saudita ha importato tosaerba per un valore di 9 milioni di euro, con un incremento del 5% rispetto al 2023 e addirittura del 241% rispetto al 2022, quando le importazioni si attestavano a soli 2,6 milioni di euro. “L'Italia risulta essere oggi l’ottavo fornitore di macchine e applicazioni per il giardinaggio, ma </w:t>
      </w:r>
      <w:r w:rsidR="00407FD9">
        <w:rPr>
          <w:rFonts w:cs="Times New Roman"/>
        </w:rPr>
        <w:t xml:space="preserve">- </w:t>
      </w:r>
      <w:r w:rsidR="00C825A4" w:rsidRPr="00DD54BC">
        <w:rPr>
          <w:rFonts w:cs="Times New Roman"/>
        </w:rPr>
        <w:t>ha concluso Tugnoli - il mercato saudita offre alle industrie italiane importanti opportunità di crescita, specie nel segmento dei tosaerba, delle diserbatrici e delle attrezzature manuali”.</w:t>
      </w:r>
    </w:p>
    <w:p w14:paraId="4DD5B620" w14:textId="77777777" w:rsidR="007B549A" w:rsidRPr="007B549A" w:rsidRDefault="007B549A" w:rsidP="007B549A">
      <w:pPr>
        <w:tabs>
          <w:tab w:val="right" w:pos="7910"/>
        </w:tabs>
        <w:jc w:val="both"/>
        <w:rPr>
          <w:rFonts w:cs="Times New Roman"/>
          <w:b/>
          <w:bCs/>
          <w:sz w:val="28"/>
          <w:szCs w:val="28"/>
        </w:rPr>
      </w:pPr>
    </w:p>
    <w:p w14:paraId="6047855D" w14:textId="3A609B37" w:rsidR="00CE4F5B" w:rsidRDefault="007B549A">
      <w:pPr>
        <w:tabs>
          <w:tab w:val="right" w:pos="7910"/>
        </w:tabs>
        <w:jc w:val="both"/>
      </w:pPr>
      <w:r>
        <w:rPr>
          <w:b/>
          <w:bCs/>
        </w:rPr>
        <w:t xml:space="preserve">Riyadh, </w:t>
      </w:r>
      <w:bookmarkEnd w:id="4"/>
      <w:r>
        <w:rPr>
          <w:b/>
          <w:bCs/>
        </w:rPr>
        <w:t>12 maggio 2025</w:t>
      </w:r>
    </w:p>
    <w:sectPr w:rsidR="00CE4F5B">
      <w:headerReference w:type="default" r:id="rId6"/>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A339" w14:textId="77777777" w:rsidR="00D4585B" w:rsidRDefault="00D4585B">
      <w:r>
        <w:separator/>
      </w:r>
    </w:p>
  </w:endnote>
  <w:endnote w:type="continuationSeparator" w:id="0">
    <w:p w14:paraId="71263362" w14:textId="77777777" w:rsidR="00D4585B" w:rsidRDefault="00D4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B278" w14:textId="77777777" w:rsidR="00CE4F5B" w:rsidRDefault="00000000">
    <w:pPr>
      <w:pStyle w:val="Pidipagina"/>
      <w:tabs>
        <w:tab w:val="clear" w:pos="9638"/>
        <w:tab w:val="right" w:pos="7910"/>
      </w:tabs>
      <w:jc w:val="right"/>
    </w:pPr>
    <w:r>
      <w:fldChar w:fldCharType="begin"/>
    </w:r>
    <w:r>
      <w:instrText xml:space="preserve"> PAGE </w:instrText>
    </w:r>
    <w:r>
      <w:fldChar w:fldCharType="separate"/>
    </w:r>
    <w:r w:rsidR="0020480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A3C6" w14:textId="77777777" w:rsidR="00CE4F5B" w:rsidRDefault="00000000">
    <w:pPr>
      <w:pStyle w:val="Pidipagina"/>
      <w:tabs>
        <w:tab w:val="clear" w:pos="9638"/>
        <w:tab w:val="right" w:pos="8341"/>
      </w:tabs>
      <w:jc w:val="right"/>
    </w:pPr>
    <w:r>
      <w:fldChar w:fldCharType="begin"/>
    </w:r>
    <w:r>
      <w:instrText xml:space="preserve"> PAGE </w:instrText>
    </w:r>
    <w:r>
      <w:fldChar w:fldCharType="separate"/>
    </w:r>
    <w:r w:rsidR="0020480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2EF9" w14:textId="77777777" w:rsidR="00D4585B" w:rsidRDefault="00D4585B">
      <w:r>
        <w:separator/>
      </w:r>
    </w:p>
  </w:footnote>
  <w:footnote w:type="continuationSeparator" w:id="0">
    <w:p w14:paraId="0C2C12C1" w14:textId="77777777" w:rsidR="00D4585B" w:rsidRDefault="00D45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8664" w14:textId="77777777" w:rsidR="00CE4F5B" w:rsidRDefault="00000000">
    <w:pPr>
      <w:pStyle w:val="Intestazioneepidipagina"/>
    </w:pPr>
    <w:r>
      <w:rPr>
        <w:noProof/>
      </w:rPr>
      <mc:AlternateContent>
        <mc:Choice Requires="wps">
          <w:drawing>
            <wp:anchor distT="152400" distB="152400" distL="152400" distR="152400" simplePos="0" relativeHeight="251656704" behindDoc="1" locked="0" layoutInCell="1" allowOverlap="1" wp14:anchorId="41D35400" wp14:editId="634A4A81">
              <wp:simplePos x="0" y="0"/>
              <wp:positionH relativeFrom="page">
                <wp:posOffset>0</wp:posOffset>
              </wp:positionH>
              <wp:positionV relativeFrom="page">
                <wp:posOffset>0</wp:posOffset>
              </wp:positionV>
              <wp:extent cx="7556500" cy="10693400"/>
              <wp:effectExtent l="0" t="0" r="0" b="0"/>
              <wp:wrapNone/>
              <wp:docPr id="1073741825"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897E" w14:textId="77777777" w:rsidR="00CE4F5B" w:rsidRDefault="00000000">
    <w:pPr>
      <w:pStyle w:val="Intestazione"/>
      <w:tabs>
        <w:tab w:val="clear" w:pos="9638"/>
        <w:tab w:val="right" w:pos="7910"/>
      </w:tabs>
      <w:jc w:val="center"/>
    </w:pPr>
    <w:r>
      <w:rPr>
        <w:noProof/>
      </w:rPr>
      <mc:AlternateContent>
        <mc:Choice Requires="wps">
          <w:drawing>
            <wp:anchor distT="152400" distB="152400" distL="152400" distR="152400" simplePos="0" relativeHeight="251657728" behindDoc="1" locked="0" layoutInCell="1" allowOverlap="1" wp14:anchorId="34193425" wp14:editId="45F23DE4">
              <wp:simplePos x="0" y="0"/>
              <wp:positionH relativeFrom="page">
                <wp:posOffset>0</wp:posOffset>
              </wp:positionH>
              <wp:positionV relativeFrom="page">
                <wp:posOffset>0</wp:posOffset>
              </wp:positionV>
              <wp:extent cx="7556500" cy="10693400"/>
              <wp:effectExtent l="0" t="0" r="0" b="0"/>
              <wp:wrapNone/>
              <wp:docPr id="1073741826"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7"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anchor distT="152400" distB="152400" distL="152400" distR="152400" simplePos="0" relativeHeight="251658752" behindDoc="1" locked="0" layoutInCell="1" allowOverlap="1" wp14:anchorId="793D347C" wp14:editId="3C135F06">
          <wp:simplePos x="0" y="0"/>
          <wp:positionH relativeFrom="page">
            <wp:posOffset>-19228</wp:posOffset>
          </wp:positionH>
          <wp:positionV relativeFrom="page">
            <wp:posOffset>-49236</wp:posOffset>
          </wp:positionV>
          <wp:extent cx="7588650" cy="10744200"/>
          <wp:effectExtent l="0" t="0" r="0" b="0"/>
          <wp:wrapNone/>
          <wp:docPr id="1073741827"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a:blip r:embed="rId1"/>
                  <a:stretch>
                    <a:fillRect/>
                  </a:stretch>
                </pic:blipFill>
                <pic:spPr>
                  <a:xfrm>
                    <a:off x="0" y="0"/>
                    <a:ext cx="7588650"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F5B"/>
    <w:rsid w:val="000003E6"/>
    <w:rsid w:val="001458A2"/>
    <w:rsid w:val="00157AA5"/>
    <w:rsid w:val="001B5CC0"/>
    <w:rsid w:val="001D4B70"/>
    <w:rsid w:val="0020480B"/>
    <w:rsid w:val="002919B8"/>
    <w:rsid w:val="002C6493"/>
    <w:rsid w:val="002D59BA"/>
    <w:rsid w:val="00301A20"/>
    <w:rsid w:val="00312D71"/>
    <w:rsid w:val="00407FD9"/>
    <w:rsid w:val="004273E1"/>
    <w:rsid w:val="00434650"/>
    <w:rsid w:val="004546AF"/>
    <w:rsid w:val="004C6DBC"/>
    <w:rsid w:val="00574A67"/>
    <w:rsid w:val="005D2F90"/>
    <w:rsid w:val="00677FA8"/>
    <w:rsid w:val="006913C7"/>
    <w:rsid w:val="006B556B"/>
    <w:rsid w:val="006E7D34"/>
    <w:rsid w:val="007A544B"/>
    <w:rsid w:val="007B549A"/>
    <w:rsid w:val="00820551"/>
    <w:rsid w:val="00890E87"/>
    <w:rsid w:val="008C2125"/>
    <w:rsid w:val="00961BFC"/>
    <w:rsid w:val="009D2F5D"/>
    <w:rsid w:val="00A12737"/>
    <w:rsid w:val="00A77FA3"/>
    <w:rsid w:val="00AB6498"/>
    <w:rsid w:val="00AC2FB4"/>
    <w:rsid w:val="00B17EFA"/>
    <w:rsid w:val="00B86B08"/>
    <w:rsid w:val="00BA350D"/>
    <w:rsid w:val="00BD1F15"/>
    <w:rsid w:val="00C825A4"/>
    <w:rsid w:val="00C960E0"/>
    <w:rsid w:val="00CE4F5B"/>
    <w:rsid w:val="00D010EA"/>
    <w:rsid w:val="00D4585B"/>
    <w:rsid w:val="00D570A3"/>
    <w:rsid w:val="00D87D03"/>
    <w:rsid w:val="00D94A73"/>
    <w:rsid w:val="00DD54BC"/>
    <w:rsid w:val="00DE5999"/>
    <w:rsid w:val="00E002F3"/>
    <w:rsid w:val="00E910E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1A43"/>
  <w15:docId w15:val="{BA1CE7C4-8D67-45A3-BFA5-9BBF4EE3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cs="Arial Unicode MS"/>
      <w:color w:val="000000"/>
      <w:sz w:val="24"/>
      <w:szCs w:val="24"/>
      <w:u w:color="000000"/>
    </w:rPr>
  </w:style>
  <w:style w:type="paragraph" w:styleId="Intestazione">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73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1228</Words>
  <Characters>7003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5</cp:revision>
  <dcterms:created xsi:type="dcterms:W3CDTF">2025-05-12T05:28:00Z</dcterms:created>
  <dcterms:modified xsi:type="dcterms:W3CDTF">2025-05-12T12:44:00Z</dcterms:modified>
</cp:coreProperties>
</file>