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F4EE" w14:textId="77777777" w:rsidR="00FC5929" w:rsidRPr="00254007" w:rsidRDefault="00FC5929" w:rsidP="0014332A">
      <w:pPr>
        <w:tabs>
          <w:tab w:val="left" w:pos="2835"/>
        </w:tabs>
        <w:spacing w:after="120" w:line="240" w:lineRule="auto"/>
        <w:ind w:left="3119"/>
        <w:jc w:val="both"/>
        <w:rPr>
          <w:rFonts w:cs="Arial"/>
          <w:b/>
          <w:i/>
          <w:sz w:val="20"/>
          <w:szCs w:val="20"/>
          <w:lang w:val="en-US"/>
        </w:rPr>
      </w:pPr>
    </w:p>
    <w:p w14:paraId="0EBB42FA" w14:textId="77777777" w:rsidR="00CB6314" w:rsidRPr="00CB6314" w:rsidRDefault="00CB6314" w:rsidP="00124617">
      <w:pPr>
        <w:tabs>
          <w:tab w:val="left" w:pos="2835"/>
        </w:tabs>
        <w:spacing w:after="0" w:line="240" w:lineRule="auto"/>
        <w:ind w:left="3119"/>
        <w:jc w:val="both"/>
        <w:rPr>
          <w:rFonts w:cs="Arial"/>
          <w:b/>
          <w:sz w:val="24"/>
          <w:szCs w:val="24"/>
          <w:lang w:val="en-US"/>
        </w:rPr>
      </w:pPr>
    </w:p>
    <w:p w14:paraId="4105359B" w14:textId="77777777" w:rsidR="00AB2487" w:rsidRDefault="00AB2487" w:rsidP="00F00741">
      <w:pPr>
        <w:tabs>
          <w:tab w:val="left" w:pos="11057"/>
        </w:tabs>
        <w:rPr>
          <w:b/>
          <w:sz w:val="28"/>
          <w:szCs w:val="28"/>
        </w:rPr>
      </w:pPr>
    </w:p>
    <w:p w14:paraId="70955912" w14:textId="77777777" w:rsidR="00D40830" w:rsidRDefault="00D40830" w:rsidP="00D95993">
      <w:pPr>
        <w:tabs>
          <w:tab w:val="left" w:pos="11057"/>
        </w:tabs>
        <w:ind w:left="3119"/>
        <w:jc w:val="center"/>
        <w:rPr>
          <w:b/>
          <w:sz w:val="28"/>
          <w:szCs w:val="28"/>
        </w:rPr>
      </w:pPr>
    </w:p>
    <w:p w14:paraId="77BEBAA2" w14:textId="77777777" w:rsidR="001842A7" w:rsidRPr="002C2F9C" w:rsidRDefault="001842A7" w:rsidP="001842A7">
      <w:pPr>
        <w:autoSpaceDE w:val="0"/>
        <w:autoSpaceDN w:val="0"/>
        <w:adjustRightInd w:val="0"/>
        <w:ind w:left="3402"/>
        <w:rPr>
          <w:rFonts w:asciiTheme="minorHAnsi" w:hAnsiTheme="minorHAnsi" w:cstheme="minorHAnsi"/>
          <w:b/>
          <w:sz w:val="28"/>
          <w:szCs w:val="28"/>
        </w:rPr>
      </w:pPr>
      <w:r w:rsidRPr="002C2F9C">
        <w:rPr>
          <w:rFonts w:asciiTheme="minorHAnsi" w:hAnsiTheme="minorHAnsi" w:cstheme="minorHAnsi"/>
          <w:b/>
          <w:sz w:val="28"/>
          <w:szCs w:val="28"/>
        </w:rPr>
        <w:t xml:space="preserve">BCS Group a </w:t>
      </w:r>
      <w:proofErr w:type="spellStart"/>
      <w:r w:rsidRPr="002C2F9C">
        <w:rPr>
          <w:rFonts w:asciiTheme="minorHAnsi" w:hAnsiTheme="minorHAnsi" w:cstheme="minorHAnsi"/>
          <w:b/>
          <w:sz w:val="28"/>
          <w:szCs w:val="28"/>
        </w:rPr>
        <w:t>Fieragricola</w:t>
      </w:r>
      <w:proofErr w:type="spellEnd"/>
      <w:r w:rsidRPr="002C2F9C">
        <w:rPr>
          <w:rFonts w:asciiTheme="minorHAnsi" w:hAnsiTheme="minorHAnsi" w:cstheme="minorHAnsi"/>
          <w:b/>
          <w:sz w:val="28"/>
          <w:szCs w:val="28"/>
        </w:rPr>
        <w:t xml:space="preserve"> Verona</w:t>
      </w:r>
    </w:p>
    <w:p w14:paraId="170B9403" w14:textId="3E0FB654" w:rsidR="001842A7" w:rsidRPr="002C2F9C" w:rsidRDefault="001842A7" w:rsidP="001842A7">
      <w:pPr>
        <w:autoSpaceDE w:val="0"/>
        <w:autoSpaceDN w:val="0"/>
        <w:adjustRightInd w:val="0"/>
        <w:ind w:left="3402"/>
        <w:rPr>
          <w:rFonts w:asciiTheme="minorHAnsi" w:hAnsiTheme="minorHAnsi" w:cstheme="minorHAnsi"/>
          <w:b/>
        </w:rPr>
      </w:pPr>
      <w:r w:rsidRPr="002C2F9C">
        <w:rPr>
          <w:rFonts w:asciiTheme="minorHAnsi" w:hAnsiTheme="minorHAnsi" w:cstheme="minorHAnsi"/>
          <w:b/>
        </w:rPr>
        <w:t xml:space="preserve">Un’occasione privilegiata per confermarsi protagonista </w:t>
      </w:r>
      <w:r>
        <w:rPr>
          <w:rFonts w:asciiTheme="minorHAnsi" w:hAnsiTheme="minorHAnsi" w:cstheme="minorHAnsi"/>
          <w:b/>
        </w:rPr>
        <w:br/>
      </w:r>
      <w:r w:rsidRPr="002C2F9C">
        <w:rPr>
          <w:rFonts w:asciiTheme="minorHAnsi" w:hAnsiTheme="minorHAnsi" w:cstheme="minorHAnsi"/>
          <w:b/>
        </w:rPr>
        <w:t xml:space="preserve">nella meccanizzazione agricola </w:t>
      </w:r>
    </w:p>
    <w:p w14:paraId="5066B69E" w14:textId="77777777" w:rsidR="00D40830" w:rsidRPr="00D40830" w:rsidRDefault="00D40830" w:rsidP="001842A7">
      <w:pPr>
        <w:tabs>
          <w:tab w:val="left" w:pos="11057"/>
        </w:tabs>
        <w:ind w:left="3402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41E117E" w14:textId="77777777" w:rsidR="001842A7" w:rsidRPr="002C2F9C" w:rsidRDefault="00EA6F9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137A13">
        <w:rPr>
          <w:rFonts w:asciiTheme="minorHAnsi" w:hAnsiTheme="minorHAnsi" w:cstheme="minorHAnsi"/>
          <w:b/>
        </w:rPr>
        <w:t xml:space="preserve">Abbiategrasso, </w:t>
      </w:r>
      <w:r w:rsidR="001842A7">
        <w:rPr>
          <w:rFonts w:asciiTheme="minorHAnsi" w:hAnsiTheme="minorHAnsi" w:cstheme="minorHAnsi"/>
          <w:b/>
        </w:rPr>
        <w:t>gennaio</w:t>
      </w:r>
      <w:r w:rsidR="00137A13" w:rsidRPr="00137A13">
        <w:rPr>
          <w:rFonts w:asciiTheme="minorHAnsi" w:hAnsiTheme="minorHAnsi" w:cstheme="minorHAnsi"/>
          <w:b/>
        </w:rPr>
        <w:t xml:space="preserve"> </w:t>
      </w:r>
      <w:r w:rsidRPr="00137A13">
        <w:rPr>
          <w:rFonts w:asciiTheme="minorHAnsi" w:hAnsiTheme="minorHAnsi" w:cstheme="minorHAnsi"/>
          <w:b/>
        </w:rPr>
        <w:t>20</w:t>
      </w:r>
      <w:r w:rsidR="001842A7">
        <w:rPr>
          <w:rFonts w:asciiTheme="minorHAnsi" w:hAnsiTheme="minorHAnsi" w:cstheme="minorHAnsi"/>
          <w:b/>
        </w:rPr>
        <w:t>20</w:t>
      </w:r>
      <w:r w:rsidR="00094F8F" w:rsidRPr="00137A13">
        <w:rPr>
          <w:rFonts w:asciiTheme="minorHAnsi" w:hAnsiTheme="minorHAnsi" w:cstheme="minorHAnsi"/>
          <w:b/>
        </w:rPr>
        <w:t xml:space="preserve"> </w:t>
      </w:r>
      <w:r w:rsidRPr="00137A13">
        <w:rPr>
          <w:rFonts w:asciiTheme="minorHAnsi" w:hAnsiTheme="minorHAnsi" w:cstheme="minorHAnsi"/>
        </w:rPr>
        <w:t>–</w:t>
      </w:r>
      <w:r w:rsidR="00BD0C05" w:rsidRPr="00E0627F">
        <w:rPr>
          <w:rFonts w:asciiTheme="minorHAnsi" w:hAnsiTheme="minorHAnsi" w:cstheme="minorHAnsi"/>
          <w:b/>
          <w:bCs/>
        </w:rPr>
        <w:t xml:space="preserve"> </w:t>
      </w:r>
      <w:r w:rsidR="001842A7" w:rsidRPr="002C2F9C">
        <w:rPr>
          <w:rFonts w:asciiTheme="minorHAnsi" w:hAnsiTheme="minorHAnsi" w:cstheme="minorHAnsi"/>
        </w:rPr>
        <w:t xml:space="preserve">Come è ormai tradizione, anche quest’anno il Gruppo BCS </w:t>
      </w:r>
      <w:r w:rsidR="001842A7" w:rsidRPr="002C2F9C">
        <w:rPr>
          <w:rFonts w:asciiTheme="minorHAnsi" w:hAnsiTheme="minorHAnsi" w:cstheme="minorHAnsi"/>
          <w:b/>
        </w:rPr>
        <w:t xml:space="preserve">sarà presente a </w:t>
      </w:r>
      <w:proofErr w:type="spellStart"/>
      <w:r w:rsidR="001842A7" w:rsidRPr="002C2F9C">
        <w:rPr>
          <w:rFonts w:asciiTheme="minorHAnsi" w:hAnsiTheme="minorHAnsi" w:cstheme="minorHAnsi"/>
          <w:b/>
        </w:rPr>
        <w:t>Fieragricola</w:t>
      </w:r>
      <w:proofErr w:type="spellEnd"/>
      <w:r w:rsidR="001842A7" w:rsidRPr="002C2F9C">
        <w:rPr>
          <w:rFonts w:asciiTheme="minorHAnsi" w:hAnsiTheme="minorHAnsi" w:cstheme="minorHAnsi"/>
          <w:b/>
        </w:rPr>
        <w:t xml:space="preserve"> Verona</w:t>
      </w:r>
      <w:r w:rsidR="001842A7" w:rsidRPr="002C2F9C">
        <w:rPr>
          <w:rFonts w:asciiTheme="minorHAnsi" w:hAnsiTheme="minorHAnsi" w:cstheme="minorHAnsi"/>
        </w:rPr>
        <w:t xml:space="preserve">, la manifestazione internazionale che si tiene a Verona Fiere dal 29 gennaio al 1° febbraio. Una scelta che conferma la volontà di Gruppo BCS di </w:t>
      </w:r>
      <w:r w:rsidR="001842A7" w:rsidRPr="002C2F9C">
        <w:rPr>
          <w:rFonts w:asciiTheme="minorHAnsi" w:hAnsiTheme="minorHAnsi" w:cstheme="minorHAnsi"/>
          <w:b/>
        </w:rPr>
        <w:t xml:space="preserve">confermarsi ancora una volta protagonista della meccanizzazione agricola con i suoi marchi BCS, Ferrari, Pasquali e </w:t>
      </w:r>
      <w:proofErr w:type="spellStart"/>
      <w:r w:rsidR="001842A7" w:rsidRPr="002C2F9C">
        <w:rPr>
          <w:rFonts w:asciiTheme="minorHAnsi" w:hAnsiTheme="minorHAnsi" w:cstheme="minorHAnsi"/>
          <w:b/>
        </w:rPr>
        <w:t>Ma.Tra</w:t>
      </w:r>
      <w:proofErr w:type="spellEnd"/>
      <w:r w:rsidR="001842A7" w:rsidRPr="002C2F9C">
        <w:rPr>
          <w:rFonts w:asciiTheme="minorHAnsi" w:hAnsiTheme="minorHAnsi" w:cstheme="minorHAnsi"/>
        </w:rPr>
        <w:t>.</w:t>
      </w:r>
    </w:p>
    <w:p w14:paraId="2091EF5C" w14:textId="77777777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2C2F9C">
        <w:rPr>
          <w:rFonts w:asciiTheme="minorHAnsi" w:hAnsiTheme="minorHAnsi" w:cstheme="minorHAnsi"/>
        </w:rPr>
        <w:t xml:space="preserve">Nell’occasione, in particolare, il Gruppo BCS presenterà </w:t>
      </w:r>
      <w:r w:rsidRPr="002C2F9C">
        <w:rPr>
          <w:rFonts w:asciiTheme="minorHAnsi" w:hAnsiTheme="minorHAnsi" w:cstheme="minorHAnsi"/>
          <w:b/>
        </w:rPr>
        <w:t xml:space="preserve">l’intera nuova gamma di motofalciatrici serie </w:t>
      </w:r>
      <w:proofErr w:type="spellStart"/>
      <w:r w:rsidRPr="002C2F9C">
        <w:rPr>
          <w:rFonts w:asciiTheme="minorHAnsi" w:hAnsiTheme="minorHAnsi" w:cstheme="minorHAnsi"/>
          <w:b/>
        </w:rPr>
        <w:t>PowerSafe</w:t>
      </w:r>
      <w:proofErr w:type="spellEnd"/>
      <w:r w:rsidRPr="002C2F9C">
        <w:rPr>
          <w:rFonts w:asciiTheme="minorHAnsi" w:hAnsiTheme="minorHAnsi" w:cstheme="minorHAnsi"/>
          <w:b/>
          <w:bCs/>
        </w:rPr>
        <w:t>®:</w:t>
      </w:r>
      <w:r w:rsidRPr="002C2F9C">
        <w:rPr>
          <w:rFonts w:asciiTheme="minorHAnsi" w:hAnsiTheme="minorHAnsi" w:cstheme="minorHAnsi"/>
        </w:rPr>
        <w:t xml:space="preserve"> 8 modelli, disponibili con trasmissione meccanica o idrostatica a variazione continua, motori benzina o diesel fino a 16 cv di potenza, per un totale di 30 differenti versioni ognuna delle quali studiata e realizzata per soddisfare le precise esigenze dei propri clienti. </w:t>
      </w:r>
    </w:p>
    <w:p w14:paraId="19985512" w14:textId="77777777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2C2F9C">
        <w:rPr>
          <w:rFonts w:asciiTheme="minorHAnsi" w:hAnsiTheme="minorHAnsi" w:cstheme="minorHAnsi"/>
        </w:rPr>
        <w:t xml:space="preserve">L’adozione dell’esclusiva frizione </w:t>
      </w:r>
      <w:proofErr w:type="spellStart"/>
      <w:r w:rsidRPr="002C2F9C">
        <w:rPr>
          <w:rFonts w:asciiTheme="minorHAnsi" w:hAnsiTheme="minorHAnsi" w:cstheme="minorHAnsi"/>
        </w:rPr>
        <w:t>PowerSafe</w:t>
      </w:r>
      <w:proofErr w:type="spellEnd"/>
      <w:r w:rsidRPr="002C2F9C">
        <w:rPr>
          <w:rFonts w:asciiTheme="minorHAnsi" w:hAnsiTheme="minorHAnsi" w:cstheme="minorHAnsi"/>
        </w:rPr>
        <w:t>® con dischi multipli in acciaio a bagno d'olio e flangiata direttamente al motore, ha permesso un ulteriore salto di qualità alla gamma di motofalciatrici BCS garantendo una serie di concreti vantaggi per l'operatore in termini di affidabilità, prestazioni, comfort e sicurezza.</w:t>
      </w:r>
    </w:p>
    <w:p w14:paraId="0404534F" w14:textId="77777777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2C2F9C">
        <w:rPr>
          <w:rFonts w:asciiTheme="minorHAnsi" w:hAnsiTheme="minorHAnsi" w:cstheme="minorHAnsi"/>
        </w:rPr>
        <w:t xml:space="preserve">Due i </w:t>
      </w:r>
      <w:r w:rsidRPr="002C2F9C">
        <w:rPr>
          <w:rFonts w:asciiTheme="minorHAnsi" w:hAnsiTheme="minorHAnsi" w:cstheme="minorHAnsi"/>
          <w:b/>
        </w:rPr>
        <w:t>nuovi attrezzi che completano la gamma degli accessori per i motocoltivatori</w:t>
      </w:r>
      <w:r w:rsidRPr="002C2F9C">
        <w:rPr>
          <w:rFonts w:asciiTheme="minorHAnsi" w:hAnsiTheme="minorHAnsi" w:cstheme="minorHAnsi"/>
        </w:rPr>
        <w:t xml:space="preserve">, di cui BCS è riconosciuto </w:t>
      </w:r>
      <w:r w:rsidRPr="002C2F9C">
        <w:rPr>
          <w:rFonts w:asciiTheme="minorHAnsi" w:hAnsiTheme="minorHAnsi" w:cstheme="minorHAnsi"/>
          <w:b/>
        </w:rPr>
        <w:t>leader internazionale</w:t>
      </w:r>
      <w:r w:rsidRPr="002C2F9C">
        <w:rPr>
          <w:rFonts w:asciiTheme="minorHAnsi" w:hAnsiTheme="minorHAnsi" w:cstheme="minorHAnsi"/>
        </w:rPr>
        <w:t xml:space="preserve">. </w:t>
      </w:r>
    </w:p>
    <w:p w14:paraId="34FCA0EB" w14:textId="77777777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2C2F9C">
        <w:rPr>
          <w:rFonts w:asciiTheme="minorHAnsi" w:hAnsiTheme="minorHAnsi" w:cstheme="minorHAnsi"/>
        </w:rPr>
        <w:t xml:space="preserve">Il </w:t>
      </w:r>
      <w:r w:rsidRPr="002C2F9C">
        <w:rPr>
          <w:rFonts w:asciiTheme="minorHAnsi" w:hAnsiTheme="minorHAnsi" w:cstheme="minorHAnsi"/>
          <w:b/>
        </w:rPr>
        <w:t xml:space="preserve">Precision </w:t>
      </w:r>
      <w:proofErr w:type="spellStart"/>
      <w:r w:rsidRPr="002C2F9C">
        <w:rPr>
          <w:rFonts w:asciiTheme="minorHAnsi" w:hAnsiTheme="minorHAnsi" w:cstheme="minorHAnsi"/>
          <w:b/>
        </w:rPr>
        <w:t>Deph</w:t>
      </w:r>
      <w:proofErr w:type="spellEnd"/>
      <w:r w:rsidRPr="002C2F9C">
        <w:rPr>
          <w:rFonts w:asciiTheme="minorHAnsi" w:hAnsiTheme="minorHAnsi" w:cstheme="minorHAnsi"/>
          <w:b/>
        </w:rPr>
        <w:t xml:space="preserve"> Roller</w:t>
      </w:r>
      <w:r w:rsidRPr="002C2F9C">
        <w:rPr>
          <w:rFonts w:asciiTheme="minorHAnsi" w:hAnsiTheme="minorHAnsi" w:cstheme="minorHAnsi"/>
        </w:rPr>
        <w:t xml:space="preserve"> consente </w:t>
      </w:r>
      <w:proofErr w:type="gramStart"/>
      <w:r w:rsidRPr="002C2F9C">
        <w:rPr>
          <w:rFonts w:asciiTheme="minorHAnsi" w:hAnsiTheme="minorHAnsi" w:cstheme="minorHAnsi"/>
        </w:rPr>
        <w:t>di  regolare</w:t>
      </w:r>
      <w:proofErr w:type="gramEnd"/>
      <w:r w:rsidRPr="002C2F9C">
        <w:rPr>
          <w:rFonts w:asciiTheme="minorHAnsi" w:hAnsiTheme="minorHAnsi" w:cstheme="minorHAnsi"/>
        </w:rPr>
        <w:t>, con estrema precisione, la profondità di penetrazione dei coltelli della fresa, riducendo al minimo l’impatto al suolo.</w:t>
      </w:r>
    </w:p>
    <w:p w14:paraId="5AB61915" w14:textId="77777777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2C2F9C">
        <w:rPr>
          <w:rFonts w:asciiTheme="minorHAnsi" w:hAnsiTheme="minorHAnsi" w:cstheme="minorHAnsi"/>
        </w:rPr>
        <w:t>L’</w:t>
      </w:r>
      <w:r w:rsidRPr="002C2F9C">
        <w:rPr>
          <w:rFonts w:asciiTheme="minorHAnsi" w:hAnsiTheme="minorHAnsi" w:cstheme="minorHAnsi"/>
          <w:b/>
        </w:rPr>
        <w:t xml:space="preserve">aratro rotativo </w:t>
      </w:r>
      <w:proofErr w:type="spellStart"/>
      <w:r w:rsidRPr="002C2F9C">
        <w:rPr>
          <w:rFonts w:asciiTheme="minorHAnsi" w:hAnsiTheme="minorHAnsi" w:cstheme="minorHAnsi"/>
          <w:b/>
        </w:rPr>
        <w:t>Groundblaster</w:t>
      </w:r>
      <w:proofErr w:type="spellEnd"/>
      <w:r w:rsidRPr="002C2F9C">
        <w:rPr>
          <w:rFonts w:asciiTheme="minorHAnsi" w:hAnsiTheme="minorHAnsi" w:cstheme="minorHAnsi"/>
          <w:b/>
        </w:rPr>
        <w:t xml:space="preserve"> in versione </w:t>
      </w:r>
      <w:proofErr w:type="spellStart"/>
      <w:r w:rsidRPr="002C2F9C">
        <w:rPr>
          <w:rFonts w:asciiTheme="minorHAnsi" w:hAnsiTheme="minorHAnsi" w:cstheme="minorHAnsi"/>
          <w:b/>
        </w:rPr>
        <w:t>voltaorecchio</w:t>
      </w:r>
      <w:proofErr w:type="spellEnd"/>
      <w:r w:rsidRPr="002C2F9C">
        <w:rPr>
          <w:rFonts w:asciiTheme="minorHAnsi" w:hAnsiTheme="minorHAnsi" w:cstheme="minorHAnsi"/>
          <w:b/>
        </w:rPr>
        <w:t xml:space="preserve"> </w:t>
      </w:r>
      <w:r w:rsidRPr="002C2F9C">
        <w:rPr>
          <w:rFonts w:asciiTheme="minorHAnsi" w:hAnsiTheme="minorHAnsi" w:cstheme="minorHAnsi"/>
        </w:rPr>
        <w:t>agevola la preparazione del terreno alla semina, integrando l’aratura e la fresatura in una sola passata.</w:t>
      </w:r>
    </w:p>
    <w:p w14:paraId="16ED1FEF" w14:textId="77777777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r w:rsidRPr="002C2F9C">
        <w:rPr>
          <w:rFonts w:asciiTheme="minorHAnsi" w:hAnsiTheme="minorHAnsi" w:cstheme="minorHAnsi"/>
        </w:rPr>
        <w:t xml:space="preserve">Inoltre nello stand del Gruppo BCS (Padiglione 4 – Stand F4) saranno presenti i trattori </w:t>
      </w:r>
      <w:proofErr w:type="spellStart"/>
      <w:r w:rsidRPr="002C2F9C">
        <w:rPr>
          <w:rFonts w:asciiTheme="minorHAnsi" w:hAnsiTheme="minorHAnsi" w:cstheme="minorHAnsi"/>
        </w:rPr>
        <w:t>bestseller</w:t>
      </w:r>
      <w:proofErr w:type="spellEnd"/>
      <w:r w:rsidRPr="002C2F9C">
        <w:rPr>
          <w:rFonts w:asciiTheme="minorHAnsi" w:hAnsiTheme="minorHAnsi" w:cstheme="minorHAnsi"/>
        </w:rPr>
        <w:t xml:space="preserve"> dei marchi BCS, Ferrari e Pasquali: </w:t>
      </w:r>
      <w:proofErr w:type="gramStart"/>
      <w:r w:rsidRPr="002C2F9C">
        <w:rPr>
          <w:rFonts w:asciiTheme="minorHAnsi" w:hAnsiTheme="minorHAnsi" w:cstheme="minorHAnsi"/>
        </w:rPr>
        <w:t>dal  </w:t>
      </w:r>
      <w:r w:rsidRPr="002C2F9C">
        <w:rPr>
          <w:rFonts w:asciiTheme="minorHAnsi" w:hAnsiTheme="minorHAnsi" w:cstheme="minorHAnsi"/>
          <w:b/>
          <w:bCs/>
        </w:rPr>
        <w:t>trattore</w:t>
      </w:r>
      <w:proofErr w:type="gramEnd"/>
      <w:r w:rsidRPr="002C2F9C">
        <w:rPr>
          <w:rFonts w:asciiTheme="minorHAnsi" w:hAnsiTheme="minorHAnsi" w:cstheme="minorHAnsi"/>
          <w:b/>
          <w:bCs/>
        </w:rPr>
        <w:t xml:space="preserve"> specializzato con avantreno gommato e retrotreno cingolato in gomma</w:t>
      </w:r>
      <w:r w:rsidRPr="002C2F9C">
        <w:rPr>
          <w:rFonts w:asciiTheme="minorHAnsi" w:hAnsiTheme="minorHAnsi" w:cstheme="minorHAnsi"/>
        </w:rPr>
        <w:t xml:space="preserve">  </w:t>
      </w:r>
      <w:proofErr w:type="spellStart"/>
      <w:r w:rsidRPr="002C2F9C">
        <w:rPr>
          <w:rFonts w:asciiTheme="minorHAnsi" w:hAnsiTheme="minorHAnsi" w:cstheme="minorHAnsi"/>
          <w:b/>
        </w:rPr>
        <w:t>Sky</w:t>
      </w:r>
      <w:proofErr w:type="spellEnd"/>
      <w:r w:rsidRPr="002C2F9C">
        <w:rPr>
          <w:rFonts w:asciiTheme="minorHAnsi" w:hAnsiTheme="minorHAnsi" w:cstheme="minorHAnsi"/>
          <w:b/>
        </w:rPr>
        <w:t xml:space="preserve"> </w:t>
      </w:r>
      <w:proofErr w:type="spellStart"/>
      <w:r w:rsidRPr="002C2F9C">
        <w:rPr>
          <w:rFonts w:asciiTheme="minorHAnsi" w:hAnsiTheme="minorHAnsi" w:cstheme="minorHAnsi"/>
          <w:b/>
        </w:rPr>
        <w:t>Jump</w:t>
      </w:r>
      <w:proofErr w:type="spellEnd"/>
      <w:r w:rsidRPr="002C2F9C">
        <w:rPr>
          <w:rFonts w:asciiTheme="minorHAnsi" w:hAnsiTheme="minorHAnsi" w:cstheme="minorHAnsi"/>
        </w:rPr>
        <w:t xml:space="preserve">  ai modelli dotati di </w:t>
      </w:r>
      <w:proofErr w:type="spellStart"/>
      <w:r w:rsidRPr="002C2F9C">
        <w:rPr>
          <w:rFonts w:asciiTheme="minorHAnsi" w:hAnsiTheme="minorHAnsi" w:cstheme="minorHAnsi"/>
          <w:b/>
        </w:rPr>
        <w:t>Dualsteer</w:t>
      </w:r>
      <w:proofErr w:type="spellEnd"/>
      <w:r w:rsidRPr="002C2F9C">
        <w:rPr>
          <w:rFonts w:asciiTheme="minorHAnsi" w:hAnsiTheme="minorHAnsi" w:cstheme="minorHAnsi"/>
          <w:b/>
          <w:bCs/>
        </w:rPr>
        <w:t>®, il</w:t>
      </w:r>
      <w:r w:rsidRPr="002C2F9C">
        <w:rPr>
          <w:rFonts w:asciiTheme="minorHAnsi" w:hAnsiTheme="minorHAnsi" w:cstheme="minorHAnsi"/>
        </w:rPr>
        <w:t xml:space="preserve"> </w:t>
      </w:r>
      <w:r w:rsidRPr="002C2F9C">
        <w:rPr>
          <w:rFonts w:asciiTheme="minorHAnsi" w:hAnsiTheme="minorHAnsi" w:cstheme="minorHAnsi"/>
          <w:b/>
          <w:bCs/>
        </w:rPr>
        <w:t xml:space="preserve">doppio sistema di sterzo brevettato che unisce lo snodo centrale del telaio allo sterzo delle ruote anteriori, </w:t>
      </w:r>
      <w:r w:rsidRPr="002C2F9C">
        <w:rPr>
          <w:rFonts w:asciiTheme="minorHAnsi" w:hAnsiTheme="minorHAnsi" w:cstheme="minorHAnsi"/>
          <w:bCs/>
        </w:rPr>
        <w:t>che c</w:t>
      </w:r>
      <w:r w:rsidRPr="002C2F9C">
        <w:rPr>
          <w:rFonts w:asciiTheme="minorHAnsi" w:hAnsiTheme="minorHAnsi" w:cstheme="minorHAnsi"/>
        </w:rPr>
        <w:t>onsente di realizzare un </w:t>
      </w:r>
      <w:r w:rsidRPr="002C2F9C">
        <w:rPr>
          <w:rFonts w:asciiTheme="minorHAnsi" w:hAnsiTheme="minorHAnsi" w:cstheme="minorHAnsi"/>
          <w:b/>
          <w:bCs/>
        </w:rPr>
        <w:t>angolo di sterzo complessivo reale pari a 70°</w:t>
      </w:r>
      <w:r w:rsidRPr="002C2F9C">
        <w:rPr>
          <w:rFonts w:asciiTheme="minorHAnsi" w:hAnsiTheme="minorHAnsi" w:cstheme="minorHAnsi"/>
        </w:rPr>
        <w:t xml:space="preserve">. </w:t>
      </w:r>
    </w:p>
    <w:p w14:paraId="21EEDD7B" w14:textId="1ADA26D0" w:rsidR="001842A7" w:rsidRPr="002C2F9C" w:rsidRDefault="001842A7" w:rsidP="001842A7">
      <w:pPr>
        <w:autoSpaceDE w:val="0"/>
        <w:autoSpaceDN w:val="0"/>
        <w:adjustRightInd w:val="0"/>
        <w:spacing w:after="120"/>
        <w:ind w:left="3402"/>
        <w:jc w:val="both"/>
        <w:rPr>
          <w:rFonts w:asciiTheme="minorHAnsi" w:hAnsiTheme="minorHAnsi" w:cstheme="minorHAnsi"/>
        </w:rPr>
      </w:pPr>
      <w:proofErr w:type="gramStart"/>
      <w:r w:rsidRPr="002C2F9C">
        <w:rPr>
          <w:rFonts w:asciiTheme="minorHAnsi" w:hAnsiTheme="minorHAnsi" w:cstheme="minorHAnsi"/>
        </w:rPr>
        <w:t>Infine</w:t>
      </w:r>
      <w:proofErr w:type="gramEnd"/>
      <w:r w:rsidRPr="002C2F9C">
        <w:rPr>
          <w:rFonts w:asciiTheme="minorHAnsi" w:hAnsiTheme="minorHAnsi" w:cstheme="minorHAnsi"/>
        </w:rPr>
        <w:t xml:space="preserve"> saranno presenti i modelli con l’innovativo inversore elettroidraulico </w:t>
      </w:r>
      <w:proofErr w:type="spellStart"/>
      <w:r w:rsidRPr="002C2F9C">
        <w:rPr>
          <w:rFonts w:asciiTheme="minorHAnsi" w:hAnsiTheme="minorHAnsi" w:cstheme="minorHAnsi"/>
          <w:b/>
        </w:rPr>
        <w:t>EasyDrive</w:t>
      </w:r>
      <w:proofErr w:type="spellEnd"/>
      <w:r w:rsidRPr="002C2F9C">
        <w:rPr>
          <w:rFonts w:asciiTheme="minorHAnsi" w:hAnsiTheme="minorHAnsi" w:cstheme="minorHAnsi"/>
          <w:b/>
          <w:bCs/>
        </w:rPr>
        <w:t xml:space="preserve">®, </w:t>
      </w:r>
      <w:r w:rsidRPr="002C2F9C">
        <w:rPr>
          <w:rFonts w:asciiTheme="minorHAnsi" w:hAnsiTheme="minorHAnsi" w:cstheme="minorHAnsi"/>
          <w:bCs/>
        </w:rPr>
        <w:t>che permette</w:t>
      </w:r>
      <w:r w:rsidRPr="002C2F9C">
        <w:rPr>
          <w:rFonts w:asciiTheme="minorHAnsi" w:hAnsiTheme="minorHAnsi" w:cstheme="minorHAnsi"/>
          <w:b/>
          <w:bCs/>
        </w:rPr>
        <w:t xml:space="preserve"> </w:t>
      </w:r>
      <w:r w:rsidRPr="002C2F9C">
        <w:rPr>
          <w:rFonts w:asciiTheme="minorHAnsi" w:hAnsiTheme="minorHAnsi" w:cstheme="minorHAnsi"/>
        </w:rPr>
        <w:t>all'operatore,</w:t>
      </w:r>
      <w:r w:rsidRPr="002C2F9C">
        <w:rPr>
          <w:rFonts w:asciiTheme="minorHAnsi" w:hAnsiTheme="minorHAnsi" w:cstheme="minorHAnsi"/>
          <w:b/>
          <w:bCs/>
        </w:rPr>
        <w:t xml:space="preserve"> con il solo movimento </w:t>
      </w:r>
      <w:r w:rsidRPr="002C2F9C">
        <w:rPr>
          <w:rFonts w:asciiTheme="minorHAnsi" w:hAnsiTheme="minorHAnsi" w:cstheme="minorHAnsi"/>
          <w:b/>
        </w:rPr>
        <w:t>della pratica leva dell'inversore</w:t>
      </w:r>
      <w:r w:rsidRPr="002C2F9C">
        <w:rPr>
          <w:rFonts w:asciiTheme="minorHAnsi" w:hAnsiTheme="minorHAnsi" w:cstheme="minorHAnsi"/>
        </w:rPr>
        <w:t xml:space="preserve"> posta alla sinistra del volante, di </w:t>
      </w:r>
      <w:r w:rsidRPr="002C2F9C">
        <w:rPr>
          <w:rFonts w:asciiTheme="minorHAnsi" w:hAnsiTheme="minorHAnsi" w:cstheme="minorHAnsi"/>
          <w:b/>
          <w:bCs/>
        </w:rPr>
        <w:t>invertire la direzione di marcia senza togliere le mani dal volante e senza usare il pedale della frizione </w:t>
      </w:r>
      <w:r w:rsidRPr="002C2F9C">
        <w:rPr>
          <w:rFonts w:asciiTheme="minorHAnsi" w:hAnsiTheme="minorHAnsi" w:cstheme="minorHAnsi"/>
        </w:rPr>
        <w:t>per il massimo comfort operativo e il totale controllo del veicolo. </w:t>
      </w:r>
    </w:p>
    <w:p w14:paraId="1E216181" w14:textId="77777777" w:rsidR="00454CB4" w:rsidRPr="00F65020" w:rsidRDefault="00454CB4" w:rsidP="001842A7">
      <w:pPr>
        <w:tabs>
          <w:tab w:val="left" w:pos="2835"/>
          <w:tab w:val="left" w:pos="11057"/>
        </w:tabs>
        <w:spacing w:after="0" w:line="240" w:lineRule="auto"/>
        <w:jc w:val="both"/>
        <w:rPr>
          <w:rFonts w:cs="Arial"/>
          <w:b/>
          <w:i/>
          <w:sz w:val="16"/>
          <w:szCs w:val="16"/>
        </w:rPr>
      </w:pPr>
    </w:p>
    <w:p w14:paraId="62ECEA35" w14:textId="77777777" w:rsidR="00454CB4" w:rsidRPr="00F65020" w:rsidRDefault="00454CB4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2505A8B3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725C1D09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7AEE9FAD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0E97F1A5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7A1C2A02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6B323DC6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0EF7E02E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3B8D3D6E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58E6C116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7E8BD30A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17E3A80C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47985A4C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614D547E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57D4316B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6A3073D7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1FF302F7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5E4EF97A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39A8BF00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327AB6AF" w14:textId="77777777" w:rsidR="00D40830" w:rsidRPr="001842A7" w:rsidRDefault="00D40830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41EC627B" w14:textId="19B43C51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sz w:val="16"/>
          <w:szCs w:val="16"/>
          <w:lang w:val="en-US"/>
        </w:rPr>
      </w:pPr>
      <w:r w:rsidRPr="00D40830">
        <w:rPr>
          <w:rFonts w:cs="Arial"/>
          <w:b/>
          <w:i/>
          <w:sz w:val="16"/>
          <w:szCs w:val="16"/>
          <w:lang w:val="en-US"/>
        </w:rPr>
        <w:t>About BCS S.p.A.</w:t>
      </w:r>
    </w:p>
    <w:p w14:paraId="248AF063" w14:textId="77777777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i/>
          <w:color w:val="262626"/>
          <w:sz w:val="16"/>
          <w:szCs w:val="16"/>
        </w:rPr>
      </w:pPr>
      <w:r w:rsidRPr="00D40830">
        <w:rPr>
          <w:rFonts w:cs="Arial"/>
          <w:i/>
          <w:color w:val="262626"/>
          <w:sz w:val="16"/>
          <w:szCs w:val="16"/>
        </w:rPr>
        <w:t xml:space="preserve">Nata nel 1943 da una semplice intuizione di </w:t>
      </w:r>
      <w:r w:rsidRPr="00D40830">
        <w:rPr>
          <w:rFonts w:cs="Arial"/>
          <w:bCs/>
          <w:i/>
          <w:color w:val="262626"/>
          <w:sz w:val="16"/>
          <w:szCs w:val="16"/>
        </w:rPr>
        <w:t>Luigi Castoldi</w:t>
      </w:r>
      <w:r w:rsidRPr="00D40830">
        <w:rPr>
          <w:rFonts w:cs="Arial"/>
          <w:i/>
          <w:color w:val="262626"/>
          <w:sz w:val="16"/>
          <w:szCs w:val="16"/>
        </w:rPr>
        <w:t xml:space="preserve">, il suo geniale fondatore, </w:t>
      </w:r>
      <w:r w:rsidRPr="00D40830">
        <w:rPr>
          <w:rFonts w:cs="Arial"/>
          <w:b/>
          <w:bCs/>
          <w:i/>
          <w:color w:val="262626"/>
          <w:sz w:val="16"/>
          <w:szCs w:val="16"/>
        </w:rPr>
        <w:t>BCS S.p.A.</w:t>
      </w:r>
      <w:r w:rsidRPr="00D40830">
        <w:rPr>
          <w:rFonts w:cs="Arial"/>
          <w:i/>
          <w:color w:val="262626"/>
          <w:sz w:val="16"/>
          <w:szCs w:val="16"/>
        </w:rPr>
        <w:t xml:space="preserve"> è una multinazionale leader nel settore della meccanizzazione. Progetta e costruisce macchine agricole e per la manutenzione del verde (marchi </w:t>
      </w:r>
      <w:r w:rsidRPr="00D40830">
        <w:rPr>
          <w:rFonts w:cs="Arial"/>
          <w:b/>
          <w:i/>
          <w:color w:val="262626"/>
          <w:sz w:val="16"/>
          <w:szCs w:val="16"/>
        </w:rPr>
        <w:t>BCS</w:t>
      </w:r>
      <w:r w:rsidRPr="00D40830">
        <w:rPr>
          <w:rFonts w:cs="Arial"/>
          <w:i/>
          <w:color w:val="262626"/>
          <w:sz w:val="16"/>
          <w:szCs w:val="16"/>
        </w:rPr>
        <w:t xml:space="preserve">, </w:t>
      </w:r>
      <w:r w:rsidRPr="00D40830">
        <w:rPr>
          <w:rFonts w:cs="Arial"/>
          <w:b/>
          <w:i/>
          <w:color w:val="262626"/>
          <w:sz w:val="16"/>
          <w:szCs w:val="16"/>
        </w:rPr>
        <w:t>Ferrari</w:t>
      </w:r>
      <w:r w:rsidRPr="00D40830">
        <w:rPr>
          <w:rFonts w:cs="Arial"/>
          <w:i/>
          <w:color w:val="262626"/>
          <w:sz w:val="16"/>
          <w:szCs w:val="16"/>
        </w:rPr>
        <w:t xml:space="preserve">, </w:t>
      </w:r>
      <w:r w:rsidRPr="00D40830">
        <w:rPr>
          <w:rFonts w:cs="Arial"/>
          <w:b/>
          <w:i/>
          <w:color w:val="262626"/>
          <w:sz w:val="16"/>
          <w:szCs w:val="16"/>
        </w:rPr>
        <w:t>Pasquali</w:t>
      </w:r>
      <w:r w:rsidRPr="00D40830">
        <w:rPr>
          <w:rFonts w:cs="Arial"/>
          <w:i/>
          <w:color w:val="262626"/>
          <w:sz w:val="16"/>
          <w:szCs w:val="16"/>
        </w:rPr>
        <w:t xml:space="preserve"> e </w:t>
      </w:r>
      <w:proofErr w:type="gramStart"/>
      <w:r w:rsidRPr="00D40830">
        <w:rPr>
          <w:rFonts w:cs="Arial"/>
          <w:b/>
          <w:i/>
          <w:color w:val="262626"/>
          <w:sz w:val="16"/>
          <w:szCs w:val="16"/>
        </w:rPr>
        <w:t>Ma.Tra</w:t>
      </w:r>
      <w:proofErr w:type="gramEnd"/>
      <w:r w:rsidRPr="00D40830">
        <w:rPr>
          <w:rFonts w:cs="Arial"/>
          <w:i/>
          <w:color w:val="262626"/>
          <w:sz w:val="16"/>
          <w:szCs w:val="16"/>
        </w:rPr>
        <w:t xml:space="preserve">.), macchine per la produzione di energia elettrica autonoma e per la saldatura mobile (marchio </w:t>
      </w:r>
      <w:r w:rsidRPr="00D40830">
        <w:rPr>
          <w:rFonts w:cs="Arial"/>
          <w:b/>
          <w:i/>
          <w:color w:val="262626"/>
          <w:sz w:val="16"/>
          <w:szCs w:val="16"/>
        </w:rPr>
        <w:t>Mosa</w:t>
      </w:r>
      <w:r w:rsidRPr="00D40830">
        <w:rPr>
          <w:rFonts w:cs="Arial"/>
          <w:i/>
          <w:color w:val="262626"/>
          <w:sz w:val="16"/>
          <w:szCs w:val="16"/>
        </w:rPr>
        <w:t xml:space="preserve">). </w:t>
      </w:r>
      <w:r w:rsidRPr="00D40830">
        <w:rPr>
          <w:rFonts w:cs="Arial"/>
          <w:b/>
          <w:bCs/>
          <w:i/>
          <w:color w:val="262626"/>
          <w:sz w:val="16"/>
          <w:szCs w:val="16"/>
        </w:rPr>
        <w:t>BCS S.p.A.</w:t>
      </w:r>
      <w:r w:rsidRPr="00D40830">
        <w:rPr>
          <w:rFonts w:cs="Arial"/>
          <w:i/>
          <w:color w:val="262626"/>
          <w:sz w:val="16"/>
          <w:szCs w:val="16"/>
        </w:rPr>
        <w:t xml:space="preserve"> può contare su tre stabilimenti di produzione in Italia (Abbiategrasso, Luzzara e Cusago) certificati ISO 9001, e nel mondo è presente in tutti i continenti con distributori e filiali commerciali.</w:t>
      </w:r>
    </w:p>
    <w:p w14:paraId="0134C86E" w14:textId="77777777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color w:val="262626"/>
          <w:sz w:val="16"/>
          <w:szCs w:val="16"/>
        </w:rPr>
      </w:pPr>
    </w:p>
    <w:p w14:paraId="60F9DBDB" w14:textId="77777777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color w:val="262626"/>
          <w:sz w:val="16"/>
          <w:szCs w:val="16"/>
        </w:rPr>
      </w:pPr>
      <w:r w:rsidRPr="00D40830">
        <w:rPr>
          <w:rFonts w:cs="Arial"/>
          <w:b/>
          <w:color w:val="262626"/>
          <w:sz w:val="16"/>
          <w:szCs w:val="16"/>
        </w:rPr>
        <w:t>Ufficio stampa BCS Group</w:t>
      </w:r>
    </w:p>
    <w:p w14:paraId="6C744DBA" w14:textId="77777777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color w:val="262626"/>
          <w:sz w:val="16"/>
          <w:szCs w:val="16"/>
        </w:rPr>
      </w:pPr>
      <w:r w:rsidRPr="00D40830">
        <w:rPr>
          <w:rFonts w:cs="Arial"/>
          <w:b/>
          <w:color w:val="262626"/>
          <w:sz w:val="16"/>
          <w:szCs w:val="16"/>
        </w:rPr>
        <w:t xml:space="preserve">WELCOME PR&amp;EVENTS – Bergamo </w:t>
      </w:r>
    </w:p>
    <w:p w14:paraId="44D6D6D3" w14:textId="77777777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color w:val="262626"/>
          <w:sz w:val="16"/>
          <w:szCs w:val="16"/>
        </w:rPr>
      </w:pPr>
      <w:r w:rsidRPr="00D40830">
        <w:rPr>
          <w:rFonts w:cs="Arial"/>
          <w:color w:val="262626"/>
          <w:sz w:val="16"/>
          <w:szCs w:val="16"/>
        </w:rPr>
        <w:t>Giorgio Cortella – 335 7904683 – giorgio.cortella@welcomeadv.it</w:t>
      </w:r>
    </w:p>
    <w:p w14:paraId="00FC390B" w14:textId="77777777" w:rsidR="00B16A85" w:rsidRPr="00D40830" w:rsidRDefault="00B16A85" w:rsidP="00B16A85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Style w:val="Collegamentoipertestuale"/>
          <w:rFonts w:cs="Arial"/>
          <w:sz w:val="16"/>
          <w:szCs w:val="16"/>
        </w:rPr>
      </w:pPr>
      <w:r w:rsidRPr="00D40830">
        <w:rPr>
          <w:rFonts w:cs="Arial"/>
          <w:color w:val="262626"/>
          <w:sz w:val="16"/>
          <w:szCs w:val="16"/>
        </w:rPr>
        <w:t>Federica Cogliati – 335 1734608 –</w:t>
      </w:r>
      <w:r w:rsidRPr="00D40830">
        <w:rPr>
          <w:rFonts w:cs="Arial"/>
          <w:sz w:val="16"/>
          <w:szCs w:val="16"/>
        </w:rPr>
        <w:t xml:space="preserve"> federica.cogliati@welcomepr.it</w:t>
      </w:r>
    </w:p>
    <w:p w14:paraId="67250D0C" w14:textId="77777777" w:rsidR="00F3070D" w:rsidRPr="00D14ED8" w:rsidRDefault="00F3070D" w:rsidP="00EA6F97">
      <w:pPr>
        <w:tabs>
          <w:tab w:val="left" w:pos="2835"/>
          <w:tab w:val="left" w:pos="11057"/>
        </w:tabs>
        <w:spacing w:after="0" w:line="240" w:lineRule="auto"/>
        <w:ind w:left="3119"/>
        <w:jc w:val="both"/>
        <w:rPr>
          <w:rFonts w:cs="Arial"/>
          <w:b/>
          <w:i/>
          <w:sz w:val="16"/>
          <w:szCs w:val="16"/>
        </w:rPr>
      </w:pPr>
    </w:p>
    <w:p w14:paraId="13726C17" w14:textId="77777777" w:rsidR="00FC5929" w:rsidRPr="00C10C4E" w:rsidRDefault="00FC5929" w:rsidP="0049461C">
      <w:pPr>
        <w:tabs>
          <w:tab w:val="left" w:pos="2835"/>
        </w:tabs>
        <w:spacing w:after="0" w:line="240" w:lineRule="auto"/>
        <w:jc w:val="both"/>
        <w:rPr>
          <w:rFonts w:cs="Arial"/>
          <w:b/>
          <w:color w:val="262626"/>
          <w:sz w:val="24"/>
          <w:szCs w:val="24"/>
        </w:rPr>
      </w:pPr>
      <w:bookmarkStart w:id="0" w:name="_GoBack"/>
      <w:bookmarkEnd w:id="0"/>
    </w:p>
    <w:sectPr w:rsidR="00FC5929" w:rsidRPr="00C10C4E" w:rsidSect="003573B5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-180" w:right="849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302C" w14:textId="77777777" w:rsidR="008C777D" w:rsidRDefault="008C777D">
      <w:r>
        <w:separator/>
      </w:r>
    </w:p>
  </w:endnote>
  <w:endnote w:type="continuationSeparator" w:id="0">
    <w:p w14:paraId="79575188" w14:textId="77777777" w:rsidR="008C777D" w:rsidRDefault="008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30"/>
      <w:gridCol w:w="1812"/>
      <w:gridCol w:w="4731"/>
    </w:tblGrid>
    <w:tr w:rsidR="007E565D" w14:paraId="4BA2E763" w14:textId="77777777" w:rsidTr="001E243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0A46AC3" w14:textId="77777777" w:rsidR="007E565D" w:rsidRPr="00F76938" w:rsidRDefault="007E565D" w:rsidP="00893887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14:paraId="6EA0A263" w14:textId="77777777" w:rsidR="007E565D" w:rsidRPr="00F76938" w:rsidRDefault="007E565D" w:rsidP="00893887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14:paraId="2382B15E" w14:textId="77777777" w:rsidR="007E565D" w:rsidRPr="00F76938" w:rsidRDefault="007E565D" w:rsidP="00DE54FB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14:paraId="67DB314C" w14:textId="77777777" w:rsidR="007E565D" w:rsidRPr="00F76938" w:rsidRDefault="007E565D" w:rsidP="00DE54FB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14:paraId="5EFF1BC1" w14:textId="77777777"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14:paraId="7BD8B192" w14:textId="77777777"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14:paraId="432134E9" w14:textId="77777777"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14:paraId="6BF7A6AF" w14:textId="77777777"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14:paraId="16C271D3" w14:textId="77777777"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il titolo del documento]</w:t>
          </w:r>
        </w:p>
        <w:p w14:paraId="3C957502" w14:textId="77777777" w:rsidR="007E565D" w:rsidRPr="00F76938" w:rsidRDefault="007E565D" w:rsidP="000B69DC">
          <w:pPr>
            <w:pStyle w:val="Intestazione"/>
            <w:pBdr>
              <w:between w:val="single" w:sz="4" w:space="1" w:color="4F81BD"/>
            </w:pBdr>
            <w:jc w:val="center"/>
            <w:rPr>
              <w:rFonts w:ascii="Cambria" w:hAnsi="Cambria"/>
            </w:rPr>
          </w:pPr>
          <w:r w:rsidRPr="00F76938">
            <w:rPr>
              <w:rFonts w:ascii="Cambria" w:hAnsi="Cambria"/>
            </w:rPr>
            <w:t>[Digitare la data]</w:t>
          </w:r>
        </w:p>
        <w:p w14:paraId="4CB6A0E6" w14:textId="77777777"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4762DC" w14:textId="77777777" w:rsidR="007E565D" w:rsidRPr="001E243D" w:rsidRDefault="007E565D">
          <w:pPr>
            <w:pStyle w:val="Sfondomedio1-Colore11"/>
            <w:spacing w:line="276" w:lineRule="auto"/>
            <w:rPr>
              <w:rFonts w:ascii="Calibri" w:hAnsi="Calibri"/>
              <w:color w:val="365F91"/>
            </w:rPr>
          </w:pPr>
          <w:r w:rsidRPr="001E243D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EA85A73" w14:textId="77777777"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</w:tr>
    <w:tr w:rsidR="007E565D" w14:paraId="6EFADD58" w14:textId="77777777" w:rsidTr="001E243D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3939350" w14:textId="77777777"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0F872F72" w14:textId="77777777" w:rsidR="007E565D" w:rsidRPr="001E243D" w:rsidRDefault="007E565D">
          <w:pPr>
            <w:spacing w:after="0" w:line="240" w:lineRule="auto"/>
            <w:rPr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033D18D" w14:textId="77777777" w:rsidR="007E565D" w:rsidRPr="00F76938" w:rsidRDefault="007E565D">
          <w:pPr>
            <w:pStyle w:val="Intestazione"/>
            <w:rPr>
              <w:rFonts w:eastAsia="MS Gothic"/>
              <w:b/>
              <w:bCs/>
              <w:color w:val="4F81BD"/>
            </w:rPr>
          </w:pPr>
        </w:p>
      </w:tc>
    </w:tr>
  </w:tbl>
  <w:p w14:paraId="290A71FB" w14:textId="77777777" w:rsidR="007E565D" w:rsidRDefault="007E5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0F36" w14:textId="77777777" w:rsidR="008C777D" w:rsidRDefault="008C777D">
      <w:r>
        <w:separator/>
      </w:r>
    </w:p>
  </w:footnote>
  <w:footnote w:type="continuationSeparator" w:id="0">
    <w:p w14:paraId="2DEA2C31" w14:textId="77777777" w:rsidR="008C777D" w:rsidRDefault="008C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16C" w14:textId="77777777" w:rsidR="007E565D" w:rsidRDefault="004946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0" allowOverlap="1" wp14:anchorId="753A3316" wp14:editId="54C6D1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10" name="Immagine 11" descr="Descrizione: CI agr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CI agr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1" locked="0" layoutInCell="0" allowOverlap="1" wp14:anchorId="6A6499B3" wp14:editId="306959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9" name="Immagine 8" descr="Descrizione: CI bc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I bc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0" allowOverlap="1" wp14:anchorId="548EAB19" wp14:editId="0046CE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42720" cy="10658475"/>
          <wp:effectExtent l="0" t="0" r="0" b="0"/>
          <wp:wrapNone/>
          <wp:docPr id="8" name="Immagine 5" descr="Descrizione: Allegato B carta 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Allegato B carta int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77D">
      <w:rPr>
        <w:noProof/>
        <w:lang w:eastAsia="it-IT"/>
      </w:rPr>
      <w:pict w14:anchorId="37606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llegato B carta int" style="position:absolute;margin-left:0;margin-top:0;width:113.6pt;height:839.25pt;z-index:-2516618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Allegato B carta 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EA66" w14:textId="77777777" w:rsidR="007E565D" w:rsidRPr="002371E0" w:rsidRDefault="00B53B47" w:rsidP="00C0296A">
    <w:pPr>
      <w:pStyle w:val="Intestazione"/>
      <w:tabs>
        <w:tab w:val="clear" w:pos="4819"/>
        <w:tab w:val="clear" w:pos="9638"/>
        <w:tab w:val="left" w:pos="704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7E90AB4" wp14:editId="124C4DD2">
              <wp:simplePos x="0" y="0"/>
              <wp:positionH relativeFrom="column">
                <wp:posOffset>457200</wp:posOffset>
              </wp:positionH>
              <wp:positionV relativeFrom="paragraph">
                <wp:posOffset>2171700</wp:posOffset>
              </wp:positionV>
              <wp:extent cx="914400" cy="628650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628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1AE0F" w14:textId="77777777" w:rsidR="007E565D" w:rsidRPr="00AB3FBC" w:rsidRDefault="007E565D" w:rsidP="000B69DC">
                          <w:pPr>
                            <w:jc w:val="center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AB3FBC">
                            <w:rPr>
                              <w:color w:val="FFFFFF"/>
                              <w:sz w:val="80"/>
                              <w:szCs w:val="80"/>
                            </w:rPr>
                            <w:t>COMUNICATO STAMPA</w:t>
                          </w:r>
                        </w:p>
                        <w:p w14:paraId="328F2747" w14:textId="77777777" w:rsidR="007E565D" w:rsidRPr="004F2F4E" w:rsidRDefault="007E565D">
                          <w:pPr>
                            <w:rPr>
                              <w:color w:val="FFFFFF"/>
                              <w:sz w:val="120"/>
                              <w:szCs w:val="120"/>
                            </w:rPr>
                          </w:pP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90AB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pt;margin-top:171pt;width:1in;height:4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" filled="f" stroked="f">
              <v:path arrowok="t"/>
              <v:textbox style="layout-flow:vertical;mso-layout-flow-alt:bottom-to-top" inset=",7.2pt,,7.2pt">
                <w:txbxContent>
                  <w:p w14:paraId="2251AE0F" w14:textId="77777777" w:rsidR="007E565D" w:rsidRPr="00AB3FBC" w:rsidRDefault="007E565D" w:rsidP="000B69DC">
                    <w:pPr>
                      <w:jc w:val="center"/>
                      <w:rPr>
                        <w:color w:val="FFFFFF"/>
                        <w:sz w:val="80"/>
                        <w:szCs w:val="80"/>
                      </w:rPr>
                    </w:pPr>
                    <w:r w:rsidRPr="00AB3FBC">
                      <w:rPr>
                        <w:color w:val="FFFFFF"/>
                        <w:sz w:val="80"/>
                        <w:szCs w:val="80"/>
                      </w:rPr>
                      <w:t>COMUNICATO STAMPA</w:t>
                    </w:r>
                  </w:p>
                  <w:p w14:paraId="328F2747" w14:textId="77777777" w:rsidR="007E565D" w:rsidRPr="004F2F4E" w:rsidRDefault="007E565D">
                    <w:pPr>
                      <w:rPr>
                        <w:color w:val="FFFFFF"/>
                        <w:sz w:val="120"/>
                        <w:szCs w:val="120"/>
                      </w:rPr>
                    </w:pPr>
                  </w:p>
                </w:txbxContent>
              </v:textbox>
            </v:shape>
          </w:pict>
        </mc:Fallback>
      </mc:AlternateContent>
    </w:r>
    <w:r w:rsidR="0049461C" w:rsidRPr="005612E4">
      <w:rPr>
        <w:noProof/>
        <w:lang w:eastAsia="it-IT"/>
      </w:rPr>
      <w:drawing>
        <wp:inline distT="0" distB="0" distL="0" distR="0" wp14:anchorId="14522E22" wp14:editId="2FC094B6">
          <wp:extent cx="1460500" cy="10795000"/>
          <wp:effectExtent l="0" t="0" r="0" b="0"/>
          <wp:docPr id="1" name="Immagine 1" descr="Descrizione: CI BCS Group - no tex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I BCS Group - no textu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79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6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56CA" w14:textId="77777777" w:rsidR="007E565D" w:rsidRDefault="004946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0" allowOverlap="1" wp14:anchorId="0A15D31A" wp14:editId="02503C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5" name="Immagine 10" descr="Descrizione: CI agr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CI agr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0" allowOverlap="1" wp14:anchorId="5B3857D6" wp14:editId="1B8E99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61770" cy="10786110"/>
          <wp:effectExtent l="0" t="0" r="0" b="0"/>
          <wp:wrapNone/>
          <wp:docPr id="4" name="Immagine 7" descr="Descrizione: CI bc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CI bc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78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0" allowOverlap="1" wp14:anchorId="48ADC9B2" wp14:editId="4E1F95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42720" cy="10658475"/>
          <wp:effectExtent l="0" t="0" r="0" b="0"/>
          <wp:wrapNone/>
          <wp:docPr id="3" name="Immagine 4" descr="Descrizione: Allegato B carta i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Allegato B carta int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77D">
      <w:rPr>
        <w:noProof/>
        <w:lang w:eastAsia="it-IT"/>
      </w:rPr>
      <w:pict w14:anchorId="2CAA7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Allegato B carta int" style="position:absolute;margin-left:0;margin-top:0;width:113.6pt;height:839.25pt;z-index:-2516628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Allegato B carta 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5C1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805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4A8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EE9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CA1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0A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28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45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848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A05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4CC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21787F"/>
    <w:multiLevelType w:val="hybridMultilevel"/>
    <w:tmpl w:val="F82E8C1E"/>
    <w:lvl w:ilvl="0" w:tplc="0410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 w15:restartNumberingAfterBreak="0">
    <w:nsid w:val="38A01E5A"/>
    <w:multiLevelType w:val="hybridMultilevel"/>
    <w:tmpl w:val="4AE487B6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5F790E"/>
    <w:multiLevelType w:val="hybridMultilevel"/>
    <w:tmpl w:val="E528E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1C3"/>
    <w:rsid w:val="0001650B"/>
    <w:rsid w:val="000172A1"/>
    <w:rsid w:val="00017A51"/>
    <w:rsid w:val="00021E94"/>
    <w:rsid w:val="000345C6"/>
    <w:rsid w:val="00040F39"/>
    <w:rsid w:val="000430C2"/>
    <w:rsid w:val="00043155"/>
    <w:rsid w:val="00057E7E"/>
    <w:rsid w:val="000814BC"/>
    <w:rsid w:val="00086EFB"/>
    <w:rsid w:val="00093B47"/>
    <w:rsid w:val="00094F8F"/>
    <w:rsid w:val="00096B7B"/>
    <w:rsid w:val="00097F07"/>
    <w:rsid w:val="000B5E28"/>
    <w:rsid w:val="000B69DC"/>
    <w:rsid w:val="000B7016"/>
    <w:rsid w:val="000C01DD"/>
    <w:rsid w:val="000D5CA9"/>
    <w:rsid w:val="000D659D"/>
    <w:rsid w:val="000E00C7"/>
    <w:rsid w:val="001014E2"/>
    <w:rsid w:val="0010472D"/>
    <w:rsid w:val="00107827"/>
    <w:rsid w:val="00120E40"/>
    <w:rsid w:val="00124617"/>
    <w:rsid w:val="00124F25"/>
    <w:rsid w:val="00137A13"/>
    <w:rsid w:val="0014332A"/>
    <w:rsid w:val="001446B3"/>
    <w:rsid w:val="00144C02"/>
    <w:rsid w:val="0017337A"/>
    <w:rsid w:val="00173631"/>
    <w:rsid w:val="001842A7"/>
    <w:rsid w:val="00186A97"/>
    <w:rsid w:val="00196085"/>
    <w:rsid w:val="001A2C23"/>
    <w:rsid w:val="001A7904"/>
    <w:rsid w:val="001E243D"/>
    <w:rsid w:val="00213FA6"/>
    <w:rsid w:val="00220849"/>
    <w:rsid w:val="002371E0"/>
    <w:rsid w:val="00237295"/>
    <w:rsid w:val="00240786"/>
    <w:rsid w:val="00247AB4"/>
    <w:rsid w:val="00254007"/>
    <w:rsid w:val="002616FA"/>
    <w:rsid w:val="0026212A"/>
    <w:rsid w:val="00265201"/>
    <w:rsid w:val="0027177C"/>
    <w:rsid w:val="00285868"/>
    <w:rsid w:val="00295C91"/>
    <w:rsid w:val="002B124B"/>
    <w:rsid w:val="002B70D0"/>
    <w:rsid w:val="002D7853"/>
    <w:rsid w:val="002E2A4F"/>
    <w:rsid w:val="003173ED"/>
    <w:rsid w:val="0032729A"/>
    <w:rsid w:val="003573B5"/>
    <w:rsid w:val="003631A1"/>
    <w:rsid w:val="0036504E"/>
    <w:rsid w:val="003671C3"/>
    <w:rsid w:val="00367627"/>
    <w:rsid w:val="003979B3"/>
    <w:rsid w:val="003B06DE"/>
    <w:rsid w:val="003B4701"/>
    <w:rsid w:val="003C2DC4"/>
    <w:rsid w:val="003D30EA"/>
    <w:rsid w:val="003D419C"/>
    <w:rsid w:val="003D5E41"/>
    <w:rsid w:val="003E0882"/>
    <w:rsid w:val="003E3AF5"/>
    <w:rsid w:val="003E42BF"/>
    <w:rsid w:val="003F68C8"/>
    <w:rsid w:val="0041611C"/>
    <w:rsid w:val="00417881"/>
    <w:rsid w:val="004229B2"/>
    <w:rsid w:val="004255CF"/>
    <w:rsid w:val="004273BD"/>
    <w:rsid w:val="00454CB4"/>
    <w:rsid w:val="00455378"/>
    <w:rsid w:val="004612B9"/>
    <w:rsid w:val="00463185"/>
    <w:rsid w:val="00470DBE"/>
    <w:rsid w:val="00471771"/>
    <w:rsid w:val="0049461C"/>
    <w:rsid w:val="00497B7B"/>
    <w:rsid w:val="004B1F88"/>
    <w:rsid w:val="004E08C3"/>
    <w:rsid w:val="004E2CF0"/>
    <w:rsid w:val="004E59E4"/>
    <w:rsid w:val="004F0952"/>
    <w:rsid w:val="004F2F4E"/>
    <w:rsid w:val="004F7E61"/>
    <w:rsid w:val="00530E91"/>
    <w:rsid w:val="005449D3"/>
    <w:rsid w:val="00546259"/>
    <w:rsid w:val="00554D75"/>
    <w:rsid w:val="00591A23"/>
    <w:rsid w:val="005A5449"/>
    <w:rsid w:val="00604A8C"/>
    <w:rsid w:val="00631982"/>
    <w:rsid w:val="00653465"/>
    <w:rsid w:val="00656B49"/>
    <w:rsid w:val="00663542"/>
    <w:rsid w:val="006641EB"/>
    <w:rsid w:val="00664942"/>
    <w:rsid w:val="00691411"/>
    <w:rsid w:val="006D4D01"/>
    <w:rsid w:val="006D62B2"/>
    <w:rsid w:val="00711EEC"/>
    <w:rsid w:val="00744CCD"/>
    <w:rsid w:val="00750F57"/>
    <w:rsid w:val="007521A6"/>
    <w:rsid w:val="00764B16"/>
    <w:rsid w:val="007653FD"/>
    <w:rsid w:val="007752BD"/>
    <w:rsid w:val="00797E90"/>
    <w:rsid w:val="007A2F19"/>
    <w:rsid w:val="007B335C"/>
    <w:rsid w:val="007C1F8D"/>
    <w:rsid w:val="007E0F90"/>
    <w:rsid w:val="007E50E6"/>
    <w:rsid w:val="007E565D"/>
    <w:rsid w:val="00800D95"/>
    <w:rsid w:val="008052C9"/>
    <w:rsid w:val="00814817"/>
    <w:rsid w:val="00823D94"/>
    <w:rsid w:val="00893887"/>
    <w:rsid w:val="008C3C12"/>
    <w:rsid w:val="008C777D"/>
    <w:rsid w:val="008E2005"/>
    <w:rsid w:val="008E5E05"/>
    <w:rsid w:val="008E736A"/>
    <w:rsid w:val="008F46C8"/>
    <w:rsid w:val="00902B45"/>
    <w:rsid w:val="009075AE"/>
    <w:rsid w:val="00910757"/>
    <w:rsid w:val="009141B4"/>
    <w:rsid w:val="00914E71"/>
    <w:rsid w:val="009327DA"/>
    <w:rsid w:val="00941599"/>
    <w:rsid w:val="00945CD9"/>
    <w:rsid w:val="0095194F"/>
    <w:rsid w:val="009569E9"/>
    <w:rsid w:val="00975013"/>
    <w:rsid w:val="00985256"/>
    <w:rsid w:val="009860A6"/>
    <w:rsid w:val="0099759A"/>
    <w:rsid w:val="009B095C"/>
    <w:rsid w:val="009B64E6"/>
    <w:rsid w:val="009C19D3"/>
    <w:rsid w:val="009D3A03"/>
    <w:rsid w:val="009E193F"/>
    <w:rsid w:val="009E51CD"/>
    <w:rsid w:val="00A73636"/>
    <w:rsid w:val="00A829AF"/>
    <w:rsid w:val="00A87928"/>
    <w:rsid w:val="00A9170F"/>
    <w:rsid w:val="00A95360"/>
    <w:rsid w:val="00AB2487"/>
    <w:rsid w:val="00AB3FBC"/>
    <w:rsid w:val="00AC2F09"/>
    <w:rsid w:val="00B05799"/>
    <w:rsid w:val="00B0768D"/>
    <w:rsid w:val="00B16A85"/>
    <w:rsid w:val="00B2472F"/>
    <w:rsid w:val="00B312D8"/>
    <w:rsid w:val="00B40594"/>
    <w:rsid w:val="00B50966"/>
    <w:rsid w:val="00B5213E"/>
    <w:rsid w:val="00B53B47"/>
    <w:rsid w:val="00B726D0"/>
    <w:rsid w:val="00B72F09"/>
    <w:rsid w:val="00B82191"/>
    <w:rsid w:val="00B91F24"/>
    <w:rsid w:val="00BA031B"/>
    <w:rsid w:val="00BA3FED"/>
    <w:rsid w:val="00BA6F7B"/>
    <w:rsid w:val="00BB63E8"/>
    <w:rsid w:val="00BD0C05"/>
    <w:rsid w:val="00BD1492"/>
    <w:rsid w:val="00BD692C"/>
    <w:rsid w:val="00BE0E3F"/>
    <w:rsid w:val="00BF295B"/>
    <w:rsid w:val="00C00589"/>
    <w:rsid w:val="00C00839"/>
    <w:rsid w:val="00C0296A"/>
    <w:rsid w:val="00C06A88"/>
    <w:rsid w:val="00C07FAE"/>
    <w:rsid w:val="00C10C4E"/>
    <w:rsid w:val="00C5602E"/>
    <w:rsid w:val="00C62E33"/>
    <w:rsid w:val="00C771AE"/>
    <w:rsid w:val="00C9019D"/>
    <w:rsid w:val="00CA00B0"/>
    <w:rsid w:val="00CB6314"/>
    <w:rsid w:val="00CC6F6F"/>
    <w:rsid w:val="00CF0867"/>
    <w:rsid w:val="00D14ED8"/>
    <w:rsid w:val="00D2093E"/>
    <w:rsid w:val="00D26A1D"/>
    <w:rsid w:val="00D30E7C"/>
    <w:rsid w:val="00D40736"/>
    <w:rsid w:val="00D407C9"/>
    <w:rsid w:val="00D40830"/>
    <w:rsid w:val="00D46F8C"/>
    <w:rsid w:val="00D47BFA"/>
    <w:rsid w:val="00D60904"/>
    <w:rsid w:val="00D609D3"/>
    <w:rsid w:val="00D65DED"/>
    <w:rsid w:val="00D8051F"/>
    <w:rsid w:val="00D91EEA"/>
    <w:rsid w:val="00D92984"/>
    <w:rsid w:val="00D95993"/>
    <w:rsid w:val="00DA343A"/>
    <w:rsid w:val="00DC3A89"/>
    <w:rsid w:val="00DC4AA2"/>
    <w:rsid w:val="00DD4BD5"/>
    <w:rsid w:val="00DE54FB"/>
    <w:rsid w:val="00E0627F"/>
    <w:rsid w:val="00E14C35"/>
    <w:rsid w:val="00E178FB"/>
    <w:rsid w:val="00E25DDF"/>
    <w:rsid w:val="00E314A3"/>
    <w:rsid w:val="00E32473"/>
    <w:rsid w:val="00E4613B"/>
    <w:rsid w:val="00E5633C"/>
    <w:rsid w:val="00E661E7"/>
    <w:rsid w:val="00E737F8"/>
    <w:rsid w:val="00EA6F97"/>
    <w:rsid w:val="00EB30A2"/>
    <w:rsid w:val="00EC66CF"/>
    <w:rsid w:val="00EC6FAF"/>
    <w:rsid w:val="00EE78CB"/>
    <w:rsid w:val="00EE7F71"/>
    <w:rsid w:val="00EF6003"/>
    <w:rsid w:val="00F00741"/>
    <w:rsid w:val="00F2107F"/>
    <w:rsid w:val="00F3070D"/>
    <w:rsid w:val="00F33B6C"/>
    <w:rsid w:val="00F34A89"/>
    <w:rsid w:val="00F57273"/>
    <w:rsid w:val="00F65020"/>
    <w:rsid w:val="00F76938"/>
    <w:rsid w:val="00FA2479"/>
    <w:rsid w:val="00FC5929"/>
    <w:rsid w:val="00FD6191"/>
    <w:rsid w:val="00F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AF99112"/>
  <w15:docId w15:val="{3CEBE144-173A-9B4A-A59A-F99E35FB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8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1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46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6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42BF"/>
    <w:rPr>
      <w:sz w:val="22"/>
      <w:szCs w:val="22"/>
      <w:lang w:eastAsia="en-US"/>
    </w:rPr>
  </w:style>
  <w:style w:type="paragraph" w:customStyle="1" w:styleId="Paragrafobase">
    <w:name w:val="[Paragrafo base]"/>
    <w:basedOn w:val="Normale"/>
    <w:uiPriority w:val="99"/>
    <w:rsid w:val="00C0296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0296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37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cho" w:hAnsi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37295"/>
    <w:rPr>
      <w:rFonts w:ascii="Courier" w:eastAsia="MS Mincho" w:hAnsi="Courier" w:cs="Courier"/>
    </w:rPr>
  </w:style>
  <w:style w:type="character" w:customStyle="1" w:styleId="st">
    <w:name w:val="st"/>
    <w:basedOn w:val="Carpredefinitoparagrafo"/>
    <w:rsid w:val="00E25DDF"/>
  </w:style>
  <w:style w:type="character" w:styleId="Enfasicorsivo">
    <w:name w:val="Emphasis"/>
    <w:uiPriority w:val="20"/>
    <w:qFormat/>
    <w:rsid w:val="00E25DDF"/>
    <w:rPr>
      <w:i/>
      <w:iCs/>
    </w:rPr>
  </w:style>
  <w:style w:type="character" w:customStyle="1" w:styleId="TestonormaleCarattere">
    <w:name w:val="Testo normale Carattere"/>
    <w:link w:val="Testonormale"/>
    <w:uiPriority w:val="99"/>
    <w:rsid w:val="00470DBE"/>
    <w:rPr>
      <w:rFonts w:ascii="Consolas" w:hAnsi="Consolas" w:cs="Cambria"/>
      <w:sz w:val="21"/>
      <w:szCs w:val="21"/>
    </w:rPr>
  </w:style>
  <w:style w:type="paragraph" w:styleId="Testonormale">
    <w:name w:val="Plain Text"/>
    <w:basedOn w:val="Normale"/>
    <w:link w:val="TestonormaleCarattere"/>
    <w:uiPriority w:val="99"/>
    <w:unhideWhenUsed/>
    <w:rsid w:val="00470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uiPriority w:val="99"/>
    <w:semiHidden/>
    <w:rsid w:val="00470DBE"/>
    <w:rPr>
      <w:rFonts w:ascii="Courier" w:hAnsi="Courier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47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fondomedio1-Colore11">
    <w:name w:val="Sfondo medio 1 - Colore 11"/>
    <w:link w:val="Sfondomedio1-Colore1Carattere"/>
    <w:qFormat/>
    <w:rsid w:val="001E243D"/>
    <w:rPr>
      <w:rFonts w:ascii="PMingLiU" w:eastAsia="MS Mincho" w:hAnsi="PMingLiU"/>
      <w:sz w:val="22"/>
      <w:szCs w:val="22"/>
    </w:rPr>
  </w:style>
  <w:style w:type="character" w:customStyle="1" w:styleId="Sfondomedio1-Colore1Carattere">
    <w:name w:val="Sfondo medio 1 - Colore 1 Carattere"/>
    <w:link w:val="Sfondomedio1-Colore11"/>
    <w:rsid w:val="001E243D"/>
    <w:rPr>
      <w:rFonts w:ascii="PMingLiU" w:eastAsia="MS Mincho" w:hAnsi="PMingLiU"/>
      <w:sz w:val="22"/>
      <w:szCs w:val="22"/>
      <w:lang w:bidi="ar-SA"/>
    </w:rPr>
  </w:style>
  <w:style w:type="paragraph" w:customStyle="1" w:styleId="Elencochiaro-Colore31">
    <w:name w:val="Elenco chiaro - Colore 31"/>
    <w:hidden/>
    <w:uiPriority w:val="71"/>
    <w:rsid w:val="000B69DC"/>
    <w:rPr>
      <w:sz w:val="22"/>
      <w:szCs w:val="22"/>
      <w:lang w:eastAsia="en-US"/>
    </w:rPr>
  </w:style>
  <w:style w:type="character" w:customStyle="1" w:styleId="Nessuno">
    <w:name w:val="Nessuno"/>
    <w:rsid w:val="003573B5"/>
  </w:style>
  <w:style w:type="paragraph" w:styleId="Paragrafoelenco">
    <w:name w:val="List Paragraph"/>
    <w:basedOn w:val="Normale"/>
    <w:uiPriority w:val="34"/>
    <w:qFormat/>
    <w:rsid w:val="0081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1B83C-23BF-2542-8C54-B70DFF0A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Andrea</dc:creator>
  <cp:keywords/>
  <dc:description/>
  <cp:lastModifiedBy>Francesca Albano</cp:lastModifiedBy>
  <cp:revision>15</cp:revision>
  <cp:lastPrinted>2018-06-04T13:39:00Z</cp:lastPrinted>
  <dcterms:created xsi:type="dcterms:W3CDTF">2019-07-15T13:50:00Z</dcterms:created>
  <dcterms:modified xsi:type="dcterms:W3CDTF">2020-01-20T09:11:00Z</dcterms:modified>
</cp:coreProperties>
</file>