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DF8FDE" w14:textId="64436942" w:rsidR="009E349E" w:rsidRPr="008E1F14" w:rsidRDefault="008E1F14">
      <w:pPr>
        <w:spacing w:line="276" w:lineRule="auto"/>
        <w:jc w:val="center"/>
        <w:rPr>
          <w:rFonts w:ascii="Poppins" w:eastAsia="Poppins" w:hAnsi="Poppins" w:cs="Poppins"/>
          <w:b/>
          <w:lang w:val="it-IT"/>
        </w:rPr>
      </w:pPr>
      <w:bookmarkStart w:id="0" w:name="OLE_LINK55"/>
      <w:bookmarkStart w:id="1" w:name="OLE_LINK57"/>
      <w:r w:rsidRPr="008E1F14">
        <w:rPr>
          <w:rFonts w:ascii="Poppins" w:eastAsia="Poppins" w:hAnsi="Poppins" w:cs="Poppins"/>
          <w:b/>
          <w:lang w:val="it-IT"/>
        </w:rPr>
        <w:t xml:space="preserve">STIGA PARK: </w:t>
      </w:r>
      <w:r w:rsidR="007947B5" w:rsidRPr="008E1F14">
        <w:rPr>
          <w:rFonts w:ascii="Poppins" w:eastAsia="Poppins" w:hAnsi="Poppins" w:cs="Poppins"/>
          <w:b/>
          <w:lang w:val="it-IT"/>
        </w:rPr>
        <w:t xml:space="preserve">L’ICONICO TRATTORINO FRONTALE CELEBRA </w:t>
      </w:r>
      <w:r w:rsidRPr="008E1F14">
        <w:rPr>
          <w:rFonts w:ascii="Poppins" w:eastAsia="Poppins" w:hAnsi="Poppins" w:cs="Poppins"/>
          <w:b/>
          <w:lang w:val="it-IT"/>
        </w:rPr>
        <w:t>50 ANNI DI INNOVAZIONE</w:t>
      </w:r>
      <w:r>
        <w:rPr>
          <w:rFonts w:ascii="Poppins" w:eastAsia="Poppins" w:hAnsi="Poppins" w:cs="Poppins"/>
          <w:b/>
          <w:lang w:val="it-IT"/>
        </w:rPr>
        <w:t xml:space="preserve"> NEL GIARDINAGGIO</w:t>
      </w:r>
      <w:bookmarkEnd w:id="0"/>
    </w:p>
    <w:p w14:paraId="7EDF8FDF" w14:textId="76EBA500" w:rsidR="009E349E" w:rsidRPr="002714FB" w:rsidRDefault="002714FB">
      <w:pPr>
        <w:spacing w:line="276" w:lineRule="auto"/>
        <w:jc w:val="center"/>
        <w:rPr>
          <w:rFonts w:ascii="Poppins" w:eastAsia="Poppins" w:hAnsi="Poppins" w:cs="Poppins"/>
          <w:b/>
          <w:sz w:val="20"/>
          <w:szCs w:val="20"/>
          <w:lang w:val="it-IT"/>
        </w:rPr>
      </w:pPr>
      <w:r w:rsidRPr="002714FB">
        <w:rPr>
          <w:rFonts w:ascii="Poppins" w:eastAsia="Poppins" w:hAnsi="Poppins" w:cs="Poppins"/>
          <w:i/>
          <w:sz w:val="20"/>
          <w:szCs w:val="20"/>
          <w:lang w:val="it-IT"/>
        </w:rPr>
        <w:t>Mezzo secolo di eccellenza ingegneristica, prestazioni all'avanguardia e design</w:t>
      </w:r>
      <w:r w:rsidR="00CC4091">
        <w:rPr>
          <w:rFonts w:ascii="Poppins" w:eastAsia="Poppins" w:hAnsi="Poppins" w:cs="Poppins"/>
          <w:i/>
          <w:sz w:val="20"/>
          <w:szCs w:val="20"/>
          <w:lang w:val="it-IT"/>
        </w:rPr>
        <w:t xml:space="preserve"> inconfondibile</w:t>
      </w:r>
      <w:r w:rsidRPr="002714FB">
        <w:rPr>
          <w:rFonts w:ascii="Poppins" w:eastAsia="Poppins" w:hAnsi="Poppins" w:cs="Poppins"/>
          <w:i/>
          <w:sz w:val="20"/>
          <w:szCs w:val="20"/>
          <w:lang w:val="it-IT"/>
        </w:rPr>
        <w:t>.</w:t>
      </w:r>
    </w:p>
    <w:p w14:paraId="7704229F" w14:textId="672CC14C" w:rsidR="00F4351B" w:rsidRDefault="00000000">
      <w:pPr>
        <w:spacing w:line="276" w:lineRule="auto"/>
        <w:jc w:val="both"/>
        <w:rPr>
          <w:rFonts w:ascii="Poppins" w:eastAsia="Poppins" w:hAnsi="Poppins" w:cs="Poppins"/>
          <w:sz w:val="20"/>
          <w:szCs w:val="20"/>
          <w:lang w:val="it-IT"/>
        </w:rPr>
      </w:pPr>
      <w:r w:rsidRPr="00DE62EA">
        <w:rPr>
          <w:rFonts w:ascii="Poppins" w:eastAsia="Poppins" w:hAnsi="Poppins" w:cs="Poppins"/>
          <w:bCs/>
          <w:i/>
          <w:iCs/>
          <w:sz w:val="20"/>
          <w:szCs w:val="20"/>
          <w:lang w:val="it-IT"/>
        </w:rPr>
        <w:t xml:space="preserve">Castelfranco Veneto, </w:t>
      </w:r>
      <w:r w:rsidR="006B122A" w:rsidRPr="00DE62EA">
        <w:rPr>
          <w:rFonts w:ascii="Poppins" w:eastAsia="Poppins" w:hAnsi="Poppins" w:cs="Poppins"/>
          <w:bCs/>
          <w:i/>
          <w:iCs/>
          <w:sz w:val="20"/>
          <w:szCs w:val="20"/>
          <w:lang w:val="it-IT"/>
        </w:rPr>
        <w:t>22 luglio</w:t>
      </w:r>
      <w:r w:rsidRPr="00DE62EA">
        <w:rPr>
          <w:rFonts w:ascii="Poppins" w:eastAsia="Poppins" w:hAnsi="Poppins" w:cs="Poppins"/>
          <w:bCs/>
          <w:i/>
          <w:iCs/>
          <w:sz w:val="20"/>
          <w:szCs w:val="20"/>
          <w:lang w:val="it-IT"/>
        </w:rPr>
        <w:t xml:space="preserve"> 2025</w:t>
      </w:r>
      <w:r w:rsidRPr="006B122A">
        <w:rPr>
          <w:rFonts w:ascii="Poppins" w:eastAsia="Poppins" w:hAnsi="Poppins" w:cs="Poppins"/>
          <w:sz w:val="20"/>
          <w:szCs w:val="20"/>
          <w:lang w:val="it-IT"/>
        </w:rPr>
        <w:t xml:space="preserve"> </w:t>
      </w:r>
      <w:r w:rsidR="00F4351B">
        <w:rPr>
          <w:rFonts w:ascii="Poppins" w:eastAsia="Poppins" w:hAnsi="Poppins" w:cs="Poppins"/>
          <w:sz w:val="20"/>
          <w:szCs w:val="20"/>
          <w:lang w:val="it-IT"/>
        </w:rPr>
        <w:t>–</w:t>
      </w:r>
      <w:r w:rsidRPr="00F4351B">
        <w:rPr>
          <w:rFonts w:ascii="Poppins" w:eastAsia="Poppins" w:hAnsi="Poppins" w:cs="Poppins"/>
          <w:sz w:val="20"/>
          <w:szCs w:val="20"/>
          <w:lang w:val="it-IT"/>
        </w:rPr>
        <w:t xml:space="preserve"> </w:t>
      </w:r>
      <w:bookmarkStart w:id="2" w:name="OLE_LINK56"/>
      <w:r w:rsidR="00F4351B">
        <w:rPr>
          <w:rFonts w:ascii="Poppins" w:eastAsia="Poppins" w:hAnsi="Poppins" w:cs="Poppins"/>
          <w:sz w:val="20"/>
          <w:szCs w:val="20"/>
          <w:lang w:val="it-IT"/>
        </w:rPr>
        <w:t xml:space="preserve">Il 2025 per STIGA </w:t>
      </w:r>
      <w:r w:rsidR="00AC0905">
        <w:rPr>
          <w:rFonts w:ascii="Poppins" w:eastAsia="Poppins" w:hAnsi="Poppins" w:cs="Poppins"/>
          <w:sz w:val="20"/>
          <w:szCs w:val="20"/>
          <w:lang w:val="it-IT"/>
        </w:rPr>
        <w:t xml:space="preserve">– </w:t>
      </w:r>
      <w:r w:rsidR="00AC0905" w:rsidRPr="00AC0905">
        <w:rPr>
          <w:rFonts w:ascii="Poppins" w:eastAsia="Poppins" w:hAnsi="Poppins" w:cs="Poppins"/>
          <w:sz w:val="20"/>
          <w:szCs w:val="20"/>
          <w:lang w:val="it-IT"/>
        </w:rPr>
        <w:t xml:space="preserve">leader mondiale nella produzione di macchine e attrezzature per il garden care </w:t>
      </w:r>
      <w:r w:rsidR="00AC0905">
        <w:rPr>
          <w:rFonts w:ascii="Poppins" w:eastAsia="Poppins" w:hAnsi="Poppins" w:cs="Poppins"/>
          <w:sz w:val="20"/>
          <w:szCs w:val="20"/>
          <w:lang w:val="it-IT"/>
        </w:rPr>
        <w:t xml:space="preserve">– </w:t>
      </w:r>
      <w:r w:rsidR="00F4351B">
        <w:rPr>
          <w:rFonts w:ascii="Poppins" w:eastAsia="Poppins" w:hAnsi="Poppins" w:cs="Poppins"/>
          <w:sz w:val="20"/>
          <w:szCs w:val="20"/>
          <w:lang w:val="it-IT"/>
        </w:rPr>
        <w:t xml:space="preserve">rappresenta un grande </w:t>
      </w:r>
      <w:r w:rsidR="00F4351B" w:rsidRPr="00F4351B">
        <w:rPr>
          <w:rFonts w:ascii="Poppins" w:eastAsia="Poppins" w:hAnsi="Poppins" w:cs="Poppins"/>
          <w:sz w:val="20"/>
          <w:szCs w:val="20"/>
          <w:lang w:val="it-IT"/>
        </w:rPr>
        <w:t>traguardo: il 50° anniversario del suo iconico trattorino frontale STIGA Park. Lanciat</w:t>
      </w:r>
      <w:r w:rsidR="00F7595F">
        <w:rPr>
          <w:rFonts w:ascii="Poppins" w:eastAsia="Poppins" w:hAnsi="Poppins" w:cs="Poppins"/>
          <w:sz w:val="20"/>
          <w:szCs w:val="20"/>
          <w:lang w:val="it-IT"/>
        </w:rPr>
        <w:t>o</w:t>
      </w:r>
      <w:r w:rsidR="00F4351B" w:rsidRPr="00F4351B">
        <w:rPr>
          <w:rFonts w:ascii="Poppins" w:eastAsia="Poppins" w:hAnsi="Poppins" w:cs="Poppins"/>
          <w:sz w:val="20"/>
          <w:szCs w:val="20"/>
          <w:lang w:val="it-IT"/>
        </w:rPr>
        <w:t xml:space="preserve"> per la prima volta nel 1975 con il rivoluzionario modello Park 2000, STIGA Park </w:t>
      </w:r>
      <w:r w:rsidR="25B3B040" w:rsidRPr="75DDA5FA">
        <w:rPr>
          <w:rFonts w:ascii="Poppins" w:eastAsia="Poppins" w:hAnsi="Poppins" w:cs="Poppins"/>
          <w:sz w:val="20"/>
          <w:szCs w:val="20"/>
          <w:lang w:val="it-IT"/>
        </w:rPr>
        <w:t xml:space="preserve">ha rivoluzionato il </w:t>
      </w:r>
      <w:r w:rsidR="00F4351B" w:rsidRPr="00F4351B">
        <w:rPr>
          <w:rFonts w:ascii="Poppins" w:eastAsia="Poppins" w:hAnsi="Poppins" w:cs="Poppins"/>
          <w:sz w:val="20"/>
          <w:szCs w:val="20"/>
          <w:lang w:val="it-IT"/>
        </w:rPr>
        <w:t xml:space="preserve">mondo della cura del giardino grazie all’introduzione del sistema di sterzo articolato e del piatto di taglio frontale – innovazioni che </w:t>
      </w:r>
      <w:r w:rsidR="72432969" w:rsidRPr="75DDA5FA">
        <w:rPr>
          <w:rFonts w:ascii="Poppins" w:eastAsia="Poppins" w:hAnsi="Poppins" w:cs="Poppins"/>
          <w:sz w:val="20"/>
          <w:szCs w:val="20"/>
          <w:lang w:val="it-IT"/>
        </w:rPr>
        <w:t xml:space="preserve">ne definiscono </w:t>
      </w:r>
      <w:r w:rsidR="00F4351B" w:rsidRPr="75DDA5FA">
        <w:rPr>
          <w:rFonts w:ascii="Poppins" w:eastAsia="Poppins" w:hAnsi="Poppins" w:cs="Poppins"/>
          <w:sz w:val="20"/>
          <w:szCs w:val="20"/>
          <w:lang w:val="it-IT"/>
        </w:rPr>
        <w:t>an</w:t>
      </w:r>
      <w:r w:rsidR="00B51890" w:rsidRPr="75DDA5FA">
        <w:rPr>
          <w:rFonts w:ascii="Poppins" w:eastAsia="Poppins" w:hAnsi="Poppins" w:cs="Poppins"/>
          <w:sz w:val="20"/>
          <w:szCs w:val="20"/>
          <w:lang w:val="it-IT"/>
        </w:rPr>
        <w:t>cora</w:t>
      </w:r>
      <w:r w:rsidR="00F4351B" w:rsidRPr="75DDA5FA">
        <w:rPr>
          <w:rFonts w:ascii="Poppins" w:eastAsia="Poppins" w:hAnsi="Poppins" w:cs="Poppins"/>
          <w:sz w:val="20"/>
          <w:szCs w:val="20"/>
          <w:lang w:val="it-IT"/>
        </w:rPr>
        <w:t xml:space="preserve"> oggi</w:t>
      </w:r>
      <w:r w:rsidR="3E89CCE9" w:rsidRPr="75DDA5FA">
        <w:rPr>
          <w:rFonts w:ascii="Poppins" w:eastAsia="Poppins" w:hAnsi="Poppins" w:cs="Poppins"/>
          <w:sz w:val="20"/>
          <w:szCs w:val="20"/>
          <w:lang w:val="it-IT"/>
        </w:rPr>
        <w:t xml:space="preserve"> l’eredità</w:t>
      </w:r>
      <w:r w:rsidR="00F4351B" w:rsidRPr="75DDA5FA">
        <w:rPr>
          <w:rFonts w:ascii="Poppins" w:eastAsia="Poppins" w:hAnsi="Poppins" w:cs="Poppins"/>
          <w:sz w:val="20"/>
          <w:szCs w:val="20"/>
          <w:lang w:val="it-IT"/>
        </w:rPr>
        <w:t>.</w:t>
      </w:r>
      <w:r w:rsidR="00F4351B" w:rsidRPr="00F4351B">
        <w:rPr>
          <w:rFonts w:ascii="Poppins" w:eastAsia="Poppins" w:hAnsi="Poppins" w:cs="Poppins"/>
          <w:sz w:val="20"/>
          <w:szCs w:val="20"/>
          <w:lang w:val="it-IT"/>
        </w:rPr>
        <w:t xml:space="preserve"> Progettato per garantire la </w:t>
      </w:r>
      <w:r w:rsidR="00F4351B" w:rsidRPr="00B51890">
        <w:rPr>
          <w:rFonts w:ascii="Poppins" w:eastAsia="Poppins" w:hAnsi="Poppins" w:cs="Poppins"/>
          <w:b/>
          <w:bCs/>
          <w:sz w:val="20"/>
          <w:szCs w:val="20"/>
          <w:lang w:val="it-IT"/>
        </w:rPr>
        <w:t>massima versatilità in ogni stagione</w:t>
      </w:r>
      <w:r w:rsidR="00F4351B" w:rsidRPr="00F4351B">
        <w:rPr>
          <w:rFonts w:ascii="Poppins" w:eastAsia="Poppins" w:hAnsi="Poppins" w:cs="Poppins"/>
          <w:sz w:val="20"/>
          <w:szCs w:val="20"/>
          <w:lang w:val="it-IT"/>
        </w:rPr>
        <w:t xml:space="preserve">, </w:t>
      </w:r>
      <w:r w:rsidR="00B51890">
        <w:rPr>
          <w:rFonts w:ascii="Poppins" w:eastAsia="Poppins" w:hAnsi="Poppins" w:cs="Poppins"/>
          <w:sz w:val="20"/>
          <w:szCs w:val="20"/>
          <w:lang w:val="it-IT"/>
        </w:rPr>
        <w:t xml:space="preserve">negli anni </w:t>
      </w:r>
      <w:r w:rsidR="00F4351B" w:rsidRPr="00F4351B">
        <w:rPr>
          <w:rFonts w:ascii="Poppins" w:eastAsia="Poppins" w:hAnsi="Poppins" w:cs="Poppins"/>
          <w:sz w:val="20"/>
          <w:szCs w:val="20"/>
          <w:lang w:val="it-IT"/>
        </w:rPr>
        <w:t xml:space="preserve">STIGA Park è diventato </w:t>
      </w:r>
      <w:r w:rsidR="00400561">
        <w:rPr>
          <w:rFonts w:ascii="Poppins" w:eastAsia="Poppins" w:hAnsi="Poppins" w:cs="Poppins"/>
          <w:sz w:val="20"/>
          <w:szCs w:val="20"/>
          <w:lang w:val="it-IT"/>
        </w:rPr>
        <w:t xml:space="preserve">un’icona </w:t>
      </w:r>
      <w:r w:rsidR="000A24DD">
        <w:rPr>
          <w:rFonts w:ascii="Poppins" w:eastAsia="Poppins" w:hAnsi="Poppins" w:cs="Poppins"/>
          <w:sz w:val="20"/>
          <w:szCs w:val="20"/>
          <w:lang w:val="it-IT"/>
        </w:rPr>
        <w:t xml:space="preserve">molto amata dagli </w:t>
      </w:r>
      <w:r w:rsidR="22B288AD" w:rsidRPr="75DDA5FA">
        <w:rPr>
          <w:rFonts w:ascii="Poppins" w:eastAsia="Poppins" w:hAnsi="Poppins" w:cs="Poppins"/>
          <w:sz w:val="20"/>
          <w:szCs w:val="20"/>
          <w:lang w:val="it-IT"/>
        </w:rPr>
        <w:t>utenti</w:t>
      </w:r>
      <w:r w:rsidR="000A24DD">
        <w:rPr>
          <w:rFonts w:ascii="Poppins" w:eastAsia="Poppins" w:hAnsi="Poppins" w:cs="Poppins"/>
          <w:sz w:val="20"/>
          <w:szCs w:val="20"/>
          <w:lang w:val="it-IT"/>
        </w:rPr>
        <w:t>, consolidandosi come</w:t>
      </w:r>
      <w:r w:rsidR="004618C8">
        <w:rPr>
          <w:rFonts w:ascii="Poppins" w:eastAsia="Poppins" w:hAnsi="Poppins" w:cs="Poppins"/>
          <w:sz w:val="20"/>
          <w:szCs w:val="20"/>
          <w:lang w:val="it-IT"/>
        </w:rPr>
        <w:t xml:space="preserve"> </w:t>
      </w:r>
      <w:r w:rsidR="00126FBB">
        <w:rPr>
          <w:rFonts w:ascii="Poppins" w:eastAsia="Poppins" w:hAnsi="Poppins" w:cs="Poppins"/>
          <w:sz w:val="20"/>
          <w:szCs w:val="20"/>
          <w:lang w:val="it-IT"/>
        </w:rPr>
        <w:t>un vero</w:t>
      </w:r>
      <w:r w:rsidR="000A24DD">
        <w:rPr>
          <w:rFonts w:ascii="Poppins" w:eastAsia="Poppins" w:hAnsi="Poppins" w:cs="Poppins"/>
          <w:sz w:val="20"/>
          <w:szCs w:val="20"/>
          <w:lang w:val="it-IT"/>
        </w:rPr>
        <w:t xml:space="preserve"> </w:t>
      </w:r>
      <w:r w:rsidR="00B51890" w:rsidRPr="00F1494B">
        <w:rPr>
          <w:rFonts w:ascii="Poppins" w:eastAsia="Poppins" w:hAnsi="Poppins" w:cs="Poppins"/>
          <w:b/>
          <w:bCs/>
          <w:sz w:val="20"/>
          <w:szCs w:val="20"/>
          <w:lang w:val="it-IT"/>
        </w:rPr>
        <w:t xml:space="preserve">alleato </w:t>
      </w:r>
      <w:r w:rsidR="00F4351B" w:rsidRPr="00F1494B">
        <w:rPr>
          <w:rFonts w:ascii="Poppins" w:eastAsia="Poppins" w:hAnsi="Poppins" w:cs="Poppins"/>
          <w:b/>
          <w:bCs/>
          <w:sz w:val="20"/>
          <w:szCs w:val="20"/>
          <w:lang w:val="it-IT"/>
        </w:rPr>
        <w:t xml:space="preserve">per ogni </w:t>
      </w:r>
      <w:r w:rsidR="009F2FAC" w:rsidRPr="00F1494B">
        <w:rPr>
          <w:rFonts w:ascii="Poppins" w:eastAsia="Poppins" w:hAnsi="Poppins" w:cs="Poppins"/>
          <w:b/>
          <w:bCs/>
          <w:sz w:val="20"/>
          <w:szCs w:val="20"/>
          <w:lang w:val="it-IT"/>
        </w:rPr>
        <w:t xml:space="preserve">esigenza di cura del </w:t>
      </w:r>
      <w:r w:rsidR="00F1494B">
        <w:rPr>
          <w:rFonts w:ascii="Poppins" w:eastAsia="Poppins" w:hAnsi="Poppins" w:cs="Poppins"/>
          <w:b/>
          <w:bCs/>
          <w:sz w:val="20"/>
          <w:szCs w:val="20"/>
          <w:lang w:val="it-IT"/>
        </w:rPr>
        <w:t>prato</w:t>
      </w:r>
      <w:r w:rsidR="009F2FAC">
        <w:rPr>
          <w:rFonts w:ascii="Poppins" w:eastAsia="Poppins" w:hAnsi="Poppins" w:cs="Poppins"/>
          <w:sz w:val="20"/>
          <w:szCs w:val="20"/>
          <w:lang w:val="it-IT"/>
        </w:rPr>
        <w:t>.</w:t>
      </w:r>
    </w:p>
    <w:bookmarkEnd w:id="2"/>
    <w:p w14:paraId="4EAB8D6F" w14:textId="6A93E954" w:rsidR="005F0445" w:rsidRDefault="005F0445">
      <w:pPr>
        <w:spacing w:line="276" w:lineRule="auto"/>
        <w:jc w:val="both"/>
        <w:rPr>
          <w:rFonts w:ascii="Poppins" w:eastAsia="Poppins" w:hAnsi="Poppins" w:cs="Poppins"/>
          <w:sz w:val="20"/>
          <w:szCs w:val="20"/>
          <w:lang w:val="it-IT"/>
        </w:rPr>
      </w:pPr>
      <w:r w:rsidRPr="005F0445">
        <w:rPr>
          <w:rFonts w:ascii="Poppins" w:eastAsia="Poppins" w:hAnsi="Poppins" w:cs="Poppins"/>
          <w:sz w:val="20"/>
          <w:szCs w:val="20"/>
          <w:lang w:val="it-IT"/>
        </w:rPr>
        <w:t xml:space="preserve">Dal debutto all’International Garden </w:t>
      </w:r>
      <w:proofErr w:type="spellStart"/>
      <w:r w:rsidRPr="005F0445">
        <w:rPr>
          <w:rFonts w:ascii="Poppins" w:eastAsia="Poppins" w:hAnsi="Poppins" w:cs="Poppins"/>
          <w:sz w:val="20"/>
          <w:szCs w:val="20"/>
          <w:lang w:val="it-IT"/>
        </w:rPr>
        <w:t>Fachmesse</w:t>
      </w:r>
      <w:proofErr w:type="spellEnd"/>
      <w:r w:rsidRPr="005F0445">
        <w:rPr>
          <w:rFonts w:ascii="Poppins" w:eastAsia="Poppins" w:hAnsi="Poppins" w:cs="Poppins"/>
          <w:sz w:val="20"/>
          <w:szCs w:val="20"/>
          <w:lang w:val="it-IT"/>
        </w:rPr>
        <w:t xml:space="preserve"> di Colonia fino a diventare</w:t>
      </w:r>
      <w:r w:rsidR="0030522C">
        <w:rPr>
          <w:rFonts w:ascii="Poppins" w:eastAsia="Poppins" w:hAnsi="Poppins" w:cs="Poppins"/>
          <w:sz w:val="20"/>
          <w:szCs w:val="20"/>
          <w:lang w:val="it-IT"/>
        </w:rPr>
        <w:t xml:space="preserve"> il tagliaerba preferito </w:t>
      </w:r>
      <w:r w:rsidR="00F03778">
        <w:rPr>
          <w:rFonts w:ascii="Poppins" w:eastAsia="Poppins" w:hAnsi="Poppins" w:cs="Poppins"/>
          <w:sz w:val="20"/>
          <w:szCs w:val="20"/>
          <w:lang w:val="it-IT"/>
        </w:rPr>
        <w:t xml:space="preserve">da paesaggisti esperti </w:t>
      </w:r>
      <w:r w:rsidR="3DA0B02C" w:rsidRPr="75DDA5FA">
        <w:rPr>
          <w:rFonts w:ascii="Poppins" w:eastAsia="Poppins" w:hAnsi="Poppins" w:cs="Poppins"/>
          <w:sz w:val="20"/>
          <w:szCs w:val="20"/>
          <w:lang w:val="it-IT"/>
        </w:rPr>
        <w:t xml:space="preserve">e </w:t>
      </w:r>
      <w:r w:rsidR="00F03778">
        <w:rPr>
          <w:rFonts w:ascii="Poppins" w:eastAsia="Poppins" w:hAnsi="Poppins" w:cs="Poppins"/>
          <w:sz w:val="20"/>
          <w:szCs w:val="20"/>
          <w:lang w:val="it-IT"/>
        </w:rPr>
        <w:t>consumatori esigenti</w:t>
      </w:r>
      <w:r w:rsidRPr="005F0445">
        <w:rPr>
          <w:rFonts w:ascii="Poppins" w:eastAsia="Poppins" w:hAnsi="Poppins" w:cs="Poppins"/>
          <w:sz w:val="20"/>
          <w:szCs w:val="20"/>
          <w:lang w:val="it-IT"/>
        </w:rPr>
        <w:t xml:space="preserve">, STIGA Park si è distinto per prestazioni, comfort e </w:t>
      </w:r>
      <w:r w:rsidR="5CBA0A4E" w:rsidRPr="75DDA5FA">
        <w:rPr>
          <w:rFonts w:ascii="Poppins" w:eastAsia="Poppins" w:hAnsi="Poppins" w:cs="Poppins"/>
          <w:sz w:val="20"/>
          <w:szCs w:val="20"/>
          <w:lang w:val="it-IT"/>
        </w:rPr>
        <w:t>innovazione</w:t>
      </w:r>
      <w:r w:rsidRPr="75DDA5FA">
        <w:rPr>
          <w:rFonts w:ascii="Poppins" w:eastAsia="Poppins" w:hAnsi="Poppins" w:cs="Poppins"/>
          <w:sz w:val="20"/>
          <w:szCs w:val="20"/>
          <w:lang w:val="it-IT"/>
        </w:rPr>
        <w:t>.</w:t>
      </w:r>
      <w:r w:rsidRPr="005F0445">
        <w:rPr>
          <w:rFonts w:ascii="Poppins" w:eastAsia="Poppins" w:hAnsi="Poppins" w:cs="Poppins"/>
          <w:sz w:val="20"/>
          <w:szCs w:val="20"/>
          <w:lang w:val="it-IT"/>
        </w:rPr>
        <w:t xml:space="preserve"> La serie </w:t>
      </w:r>
      <w:r w:rsidR="00396A3F">
        <w:rPr>
          <w:rFonts w:ascii="Poppins" w:eastAsia="Poppins" w:hAnsi="Poppins" w:cs="Poppins"/>
          <w:sz w:val="20"/>
          <w:szCs w:val="20"/>
          <w:lang w:val="it-IT"/>
        </w:rPr>
        <w:t xml:space="preserve">multifunzione </w:t>
      </w:r>
      <w:r w:rsidRPr="005F0445">
        <w:rPr>
          <w:rFonts w:ascii="Poppins" w:eastAsia="Poppins" w:hAnsi="Poppins" w:cs="Poppins"/>
          <w:sz w:val="20"/>
          <w:szCs w:val="20"/>
          <w:lang w:val="it-IT"/>
        </w:rPr>
        <w:t>Park è da se</w:t>
      </w:r>
      <w:r w:rsidR="00F00AB0">
        <w:rPr>
          <w:rFonts w:ascii="Poppins" w:eastAsia="Poppins" w:hAnsi="Poppins" w:cs="Poppins"/>
          <w:sz w:val="20"/>
          <w:szCs w:val="20"/>
          <w:lang w:val="it-IT"/>
        </w:rPr>
        <w:t xml:space="preserve">mpre apprezzata </w:t>
      </w:r>
      <w:r w:rsidRPr="005F0445">
        <w:rPr>
          <w:rFonts w:ascii="Poppins" w:eastAsia="Poppins" w:hAnsi="Poppins" w:cs="Poppins"/>
          <w:sz w:val="20"/>
          <w:szCs w:val="20"/>
          <w:lang w:val="it-IT"/>
        </w:rPr>
        <w:t xml:space="preserve">per la sua precisione, agilità e durabilità. </w:t>
      </w:r>
      <w:r w:rsidRPr="00153B4E">
        <w:rPr>
          <w:rFonts w:ascii="Poppins" w:eastAsia="Poppins" w:hAnsi="Poppins" w:cs="Poppins"/>
          <w:b/>
          <w:bCs/>
          <w:sz w:val="20"/>
          <w:szCs w:val="20"/>
          <w:lang w:val="it-IT"/>
        </w:rPr>
        <w:t xml:space="preserve">In cinquant’anni, STIGA ha perfezionato costantemente </w:t>
      </w:r>
      <w:r w:rsidR="00153B4E">
        <w:rPr>
          <w:rFonts w:ascii="Poppins" w:eastAsia="Poppins" w:hAnsi="Poppins" w:cs="Poppins"/>
          <w:b/>
          <w:bCs/>
          <w:sz w:val="20"/>
          <w:szCs w:val="20"/>
          <w:lang w:val="it-IT"/>
        </w:rPr>
        <w:t xml:space="preserve">la </w:t>
      </w:r>
      <w:r w:rsidRPr="00153B4E">
        <w:rPr>
          <w:rFonts w:ascii="Poppins" w:eastAsia="Poppins" w:hAnsi="Poppins" w:cs="Poppins"/>
          <w:b/>
          <w:bCs/>
          <w:sz w:val="20"/>
          <w:szCs w:val="20"/>
          <w:lang w:val="it-IT"/>
        </w:rPr>
        <w:t>gamma</w:t>
      </w:r>
      <w:r w:rsidRPr="005F0445">
        <w:rPr>
          <w:rFonts w:ascii="Poppins" w:eastAsia="Poppins" w:hAnsi="Poppins" w:cs="Poppins"/>
          <w:sz w:val="20"/>
          <w:szCs w:val="20"/>
          <w:lang w:val="it-IT"/>
        </w:rPr>
        <w:t xml:space="preserve">, </w:t>
      </w:r>
      <w:r w:rsidR="00D22C7E">
        <w:rPr>
          <w:rFonts w:ascii="Poppins" w:eastAsia="Poppins" w:hAnsi="Poppins" w:cs="Poppins"/>
          <w:sz w:val="20"/>
          <w:szCs w:val="20"/>
          <w:lang w:val="it-IT"/>
        </w:rPr>
        <w:t xml:space="preserve">integrando </w:t>
      </w:r>
      <w:r w:rsidRPr="005F0445">
        <w:rPr>
          <w:rFonts w:ascii="Poppins" w:eastAsia="Poppins" w:hAnsi="Poppins" w:cs="Poppins"/>
          <w:sz w:val="20"/>
          <w:szCs w:val="20"/>
          <w:lang w:val="it-IT"/>
        </w:rPr>
        <w:t xml:space="preserve">funzionalità </w:t>
      </w:r>
      <w:r w:rsidR="00D22C7E">
        <w:rPr>
          <w:rFonts w:ascii="Poppins" w:eastAsia="Poppins" w:hAnsi="Poppins" w:cs="Poppins"/>
          <w:sz w:val="20"/>
          <w:szCs w:val="20"/>
          <w:lang w:val="it-IT"/>
        </w:rPr>
        <w:t xml:space="preserve">all’avanguardia </w:t>
      </w:r>
      <w:r w:rsidRPr="005F0445">
        <w:rPr>
          <w:rFonts w:ascii="Poppins" w:eastAsia="Poppins" w:hAnsi="Poppins" w:cs="Poppins"/>
          <w:sz w:val="20"/>
          <w:szCs w:val="20"/>
          <w:lang w:val="it-IT"/>
        </w:rPr>
        <w:t xml:space="preserve">come il sistema di </w:t>
      </w:r>
      <w:proofErr w:type="spellStart"/>
      <w:r w:rsidRPr="005F0445">
        <w:rPr>
          <w:rFonts w:ascii="Poppins" w:eastAsia="Poppins" w:hAnsi="Poppins" w:cs="Poppins"/>
          <w:sz w:val="20"/>
          <w:szCs w:val="20"/>
          <w:lang w:val="it-IT"/>
        </w:rPr>
        <w:t>mulching</w:t>
      </w:r>
      <w:proofErr w:type="spellEnd"/>
      <w:r w:rsidRPr="005F0445">
        <w:rPr>
          <w:rFonts w:ascii="Poppins" w:eastAsia="Poppins" w:hAnsi="Poppins" w:cs="Poppins"/>
          <w:sz w:val="20"/>
          <w:szCs w:val="20"/>
          <w:lang w:val="it-IT"/>
        </w:rPr>
        <w:t xml:space="preserve"> brevettato </w:t>
      </w:r>
      <w:proofErr w:type="spellStart"/>
      <w:r w:rsidRPr="005F0445">
        <w:rPr>
          <w:rFonts w:ascii="Poppins" w:eastAsia="Poppins" w:hAnsi="Poppins" w:cs="Poppins"/>
          <w:sz w:val="20"/>
          <w:szCs w:val="20"/>
          <w:lang w:val="it-IT"/>
        </w:rPr>
        <w:t>Multiclip</w:t>
      </w:r>
      <w:proofErr w:type="spellEnd"/>
      <w:r w:rsidRPr="005F0445">
        <w:rPr>
          <w:rFonts w:ascii="Poppins" w:eastAsia="Poppins" w:hAnsi="Poppins" w:cs="Poppins"/>
          <w:sz w:val="20"/>
          <w:szCs w:val="20"/>
          <w:lang w:val="it-IT"/>
        </w:rPr>
        <w:t xml:space="preserve">, </w:t>
      </w:r>
      <w:r w:rsidR="003260C7">
        <w:rPr>
          <w:rFonts w:ascii="Poppins" w:eastAsia="Poppins" w:hAnsi="Poppins" w:cs="Poppins"/>
          <w:sz w:val="20"/>
          <w:szCs w:val="20"/>
          <w:lang w:val="it-IT"/>
        </w:rPr>
        <w:t xml:space="preserve">il servosterzo </w:t>
      </w:r>
      <w:r w:rsidRPr="005F0445">
        <w:rPr>
          <w:rFonts w:ascii="Poppins" w:eastAsia="Poppins" w:hAnsi="Poppins" w:cs="Poppins"/>
          <w:sz w:val="20"/>
          <w:szCs w:val="20"/>
          <w:lang w:val="it-IT"/>
        </w:rPr>
        <w:t xml:space="preserve">idraulico, il sistema </w:t>
      </w:r>
      <w:proofErr w:type="spellStart"/>
      <w:r w:rsidRPr="005F0445">
        <w:rPr>
          <w:rFonts w:ascii="Poppins" w:eastAsia="Poppins" w:hAnsi="Poppins" w:cs="Poppins"/>
          <w:sz w:val="20"/>
          <w:szCs w:val="20"/>
          <w:lang w:val="it-IT"/>
        </w:rPr>
        <w:t>QuickFlip</w:t>
      </w:r>
      <w:proofErr w:type="spellEnd"/>
      <w:r w:rsidRPr="005F0445">
        <w:rPr>
          <w:rFonts w:ascii="Poppins" w:eastAsia="Poppins" w:hAnsi="Poppins" w:cs="Poppins"/>
          <w:sz w:val="20"/>
          <w:szCs w:val="20"/>
          <w:lang w:val="it-IT"/>
        </w:rPr>
        <w:t xml:space="preserve"> per la pulizia del piatto e comandi ergonomici intuitivi. D</w:t>
      </w:r>
      <w:r w:rsidR="003260C7">
        <w:rPr>
          <w:rFonts w:ascii="Poppins" w:eastAsia="Poppins" w:hAnsi="Poppins" w:cs="Poppins"/>
          <w:sz w:val="20"/>
          <w:szCs w:val="20"/>
          <w:lang w:val="it-IT"/>
        </w:rPr>
        <w:t xml:space="preserve">agli </w:t>
      </w:r>
      <w:r w:rsidRPr="005F0445">
        <w:rPr>
          <w:rFonts w:ascii="Poppins" w:eastAsia="Poppins" w:hAnsi="Poppins" w:cs="Poppins"/>
          <w:sz w:val="20"/>
          <w:szCs w:val="20"/>
          <w:lang w:val="it-IT"/>
        </w:rPr>
        <w:t xml:space="preserve">spazi verdi </w:t>
      </w:r>
      <w:r w:rsidR="003260C7">
        <w:rPr>
          <w:rFonts w:ascii="Poppins" w:eastAsia="Poppins" w:hAnsi="Poppins" w:cs="Poppins"/>
          <w:sz w:val="20"/>
          <w:szCs w:val="20"/>
          <w:lang w:val="it-IT"/>
        </w:rPr>
        <w:t>più estesi</w:t>
      </w:r>
      <w:r w:rsidR="00751E95">
        <w:rPr>
          <w:rFonts w:ascii="Poppins" w:eastAsia="Poppins" w:hAnsi="Poppins" w:cs="Poppins"/>
          <w:sz w:val="20"/>
          <w:szCs w:val="20"/>
          <w:lang w:val="it-IT"/>
        </w:rPr>
        <w:t>,</w:t>
      </w:r>
      <w:r w:rsidR="003260C7">
        <w:rPr>
          <w:rFonts w:ascii="Poppins" w:eastAsia="Poppins" w:hAnsi="Poppins" w:cs="Poppins"/>
          <w:sz w:val="20"/>
          <w:szCs w:val="20"/>
          <w:lang w:val="it-IT"/>
        </w:rPr>
        <w:t xml:space="preserve"> </w:t>
      </w:r>
      <w:r w:rsidRPr="005F0445">
        <w:rPr>
          <w:rFonts w:ascii="Poppins" w:eastAsia="Poppins" w:hAnsi="Poppins" w:cs="Poppins"/>
          <w:sz w:val="20"/>
          <w:szCs w:val="20"/>
          <w:lang w:val="it-IT"/>
        </w:rPr>
        <w:t>agli angoli</w:t>
      </w:r>
      <w:r w:rsidR="00B24E1A">
        <w:rPr>
          <w:rFonts w:ascii="Poppins" w:eastAsia="Poppins" w:hAnsi="Poppins" w:cs="Poppins"/>
          <w:sz w:val="20"/>
          <w:szCs w:val="20"/>
          <w:lang w:val="it-IT"/>
        </w:rPr>
        <w:t xml:space="preserve"> più stretti</w:t>
      </w:r>
      <w:r w:rsidR="009C30F5">
        <w:rPr>
          <w:rFonts w:ascii="Poppins" w:eastAsia="Poppins" w:hAnsi="Poppins" w:cs="Poppins"/>
          <w:sz w:val="20"/>
          <w:szCs w:val="20"/>
          <w:lang w:val="it-IT"/>
        </w:rPr>
        <w:t xml:space="preserve">, fino </w:t>
      </w:r>
      <w:r w:rsidR="009349F8">
        <w:rPr>
          <w:rFonts w:ascii="Poppins" w:eastAsia="Poppins" w:hAnsi="Poppins" w:cs="Poppins"/>
          <w:sz w:val="20"/>
          <w:szCs w:val="20"/>
          <w:lang w:val="it-IT"/>
        </w:rPr>
        <w:t xml:space="preserve">a </w:t>
      </w:r>
      <w:r w:rsidR="009C30F5">
        <w:rPr>
          <w:rFonts w:ascii="Poppins" w:eastAsia="Poppins" w:hAnsi="Poppins" w:cs="Poppins"/>
          <w:sz w:val="20"/>
          <w:szCs w:val="20"/>
          <w:lang w:val="it-IT"/>
        </w:rPr>
        <w:t xml:space="preserve">terreni </w:t>
      </w:r>
      <w:r w:rsidR="00FD69D5">
        <w:rPr>
          <w:rFonts w:ascii="Poppins" w:eastAsia="Poppins" w:hAnsi="Poppins" w:cs="Poppins"/>
          <w:sz w:val="20"/>
          <w:szCs w:val="20"/>
          <w:lang w:val="it-IT"/>
        </w:rPr>
        <w:t>complessi</w:t>
      </w:r>
      <w:r w:rsidRPr="005F0445">
        <w:rPr>
          <w:rFonts w:ascii="Poppins" w:eastAsia="Poppins" w:hAnsi="Poppins" w:cs="Poppins"/>
          <w:sz w:val="20"/>
          <w:szCs w:val="20"/>
          <w:lang w:val="it-IT"/>
        </w:rPr>
        <w:t xml:space="preserve">, STIGA Park </w:t>
      </w:r>
      <w:r w:rsidR="009349F8">
        <w:rPr>
          <w:rFonts w:ascii="Poppins" w:eastAsia="Poppins" w:hAnsi="Poppins" w:cs="Poppins"/>
          <w:sz w:val="20"/>
          <w:szCs w:val="20"/>
          <w:lang w:val="it-IT"/>
        </w:rPr>
        <w:t xml:space="preserve">assicura </w:t>
      </w:r>
      <w:r w:rsidRPr="005F0445">
        <w:rPr>
          <w:rFonts w:ascii="Poppins" w:eastAsia="Poppins" w:hAnsi="Poppins" w:cs="Poppins"/>
          <w:sz w:val="20"/>
          <w:szCs w:val="20"/>
          <w:lang w:val="it-IT"/>
        </w:rPr>
        <w:t>una manutenzione</w:t>
      </w:r>
      <w:r w:rsidR="009349F8">
        <w:rPr>
          <w:rFonts w:ascii="Poppins" w:eastAsia="Poppins" w:hAnsi="Poppins" w:cs="Poppins"/>
          <w:sz w:val="20"/>
          <w:szCs w:val="20"/>
          <w:lang w:val="it-IT"/>
        </w:rPr>
        <w:t xml:space="preserve"> del verde</w:t>
      </w:r>
      <w:r w:rsidRPr="005F0445">
        <w:rPr>
          <w:rFonts w:ascii="Poppins" w:eastAsia="Poppins" w:hAnsi="Poppins" w:cs="Poppins"/>
          <w:sz w:val="20"/>
          <w:szCs w:val="20"/>
          <w:lang w:val="it-IT"/>
        </w:rPr>
        <w:t xml:space="preserve"> efficiente</w:t>
      </w:r>
      <w:r w:rsidR="1052DE8A" w:rsidRPr="75DDA5FA">
        <w:rPr>
          <w:rFonts w:ascii="Poppins" w:eastAsia="Poppins" w:hAnsi="Poppins" w:cs="Poppins"/>
          <w:sz w:val="20"/>
          <w:szCs w:val="20"/>
          <w:lang w:val="it-IT"/>
        </w:rPr>
        <w:t>, sostenibile e di alta qualità</w:t>
      </w:r>
      <w:r w:rsidRPr="005F0445">
        <w:rPr>
          <w:rFonts w:ascii="Poppins" w:eastAsia="Poppins" w:hAnsi="Poppins" w:cs="Poppins"/>
          <w:sz w:val="20"/>
          <w:szCs w:val="20"/>
          <w:lang w:val="it-IT"/>
        </w:rPr>
        <w:t>.</w:t>
      </w:r>
    </w:p>
    <w:p w14:paraId="0EFE028E" w14:textId="27697F47" w:rsidR="005E7371" w:rsidRDefault="00E15F98">
      <w:pPr>
        <w:spacing w:line="276" w:lineRule="auto"/>
        <w:jc w:val="both"/>
        <w:rPr>
          <w:rFonts w:ascii="Poppins" w:eastAsia="Poppins" w:hAnsi="Poppins" w:cs="Poppins"/>
          <w:sz w:val="20"/>
          <w:szCs w:val="20"/>
          <w:lang w:val="it-IT"/>
        </w:rPr>
      </w:pPr>
      <w:r w:rsidRPr="00E15F98">
        <w:rPr>
          <w:rFonts w:ascii="Poppins" w:eastAsia="Poppins" w:hAnsi="Poppins" w:cs="Poppins"/>
          <w:b/>
          <w:bCs/>
          <w:sz w:val="20"/>
          <w:szCs w:val="20"/>
          <w:lang w:val="it-IT"/>
        </w:rPr>
        <w:t>Oggi</w:t>
      </w:r>
      <w:r w:rsidRPr="00E15F98">
        <w:rPr>
          <w:rFonts w:ascii="Poppins" w:eastAsia="Poppins" w:hAnsi="Poppins" w:cs="Poppins"/>
          <w:sz w:val="20"/>
          <w:szCs w:val="20"/>
          <w:lang w:val="it-IT"/>
        </w:rPr>
        <w:t xml:space="preserve">, la gamma STIGA Park 2025 </w:t>
      </w:r>
      <w:r>
        <w:rPr>
          <w:rFonts w:ascii="Poppins" w:eastAsia="Poppins" w:hAnsi="Poppins" w:cs="Poppins"/>
          <w:sz w:val="20"/>
          <w:szCs w:val="20"/>
          <w:lang w:val="it-IT"/>
        </w:rPr>
        <w:t xml:space="preserve">offre </w:t>
      </w:r>
      <w:r w:rsidRPr="00E15F98">
        <w:rPr>
          <w:rFonts w:ascii="Poppins" w:eastAsia="Poppins" w:hAnsi="Poppins" w:cs="Poppins"/>
          <w:sz w:val="20"/>
          <w:szCs w:val="20"/>
          <w:lang w:val="it-IT"/>
        </w:rPr>
        <w:t>un</w:t>
      </w:r>
      <w:r>
        <w:rPr>
          <w:rFonts w:ascii="Poppins" w:eastAsia="Poppins" w:hAnsi="Poppins" w:cs="Poppins"/>
          <w:sz w:val="20"/>
          <w:szCs w:val="20"/>
          <w:lang w:val="it-IT"/>
        </w:rPr>
        <w:t xml:space="preserve">’ampia </w:t>
      </w:r>
      <w:r w:rsidRPr="00E15F98">
        <w:rPr>
          <w:rFonts w:ascii="Poppins" w:eastAsia="Poppins" w:hAnsi="Poppins" w:cs="Poppins"/>
          <w:sz w:val="20"/>
          <w:szCs w:val="20"/>
          <w:lang w:val="it-IT"/>
        </w:rPr>
        <w:t xml:space="preserve">scelta di larghezze di taglio fino a 125 cm, </w:t>
      </w:r>
      <w:r w:rsidR="00126B6F">
        <w:rPr>
          <w:rFonts w:ascii="Poppins" w:eastAsia="Poppins" w:hAnsi="Poppins" w:cs="Poppins"/>
          <w:sz w:val="20"/>
          <w:szCs w:val="20"/>
          <w:lang w:val="it-IT"/>
        </w:rPr>
        <w:t xml:space="preserve">un comfort superiore grazie alla </w:t>
      </w:r>
      <w:r w:rsidRPr="00E15F98">
        <w:rPr>
          <w:rFonts w:ascii="Poppins" w:eastAsia="Poppins" w:hAnsi="Poppins" w:cs="Poppins"/>
          <w:sz w:val="20"/>
          <w:szCs w:val="20"/>
          <w:lang w:val="it-IT"/>
        </w:rPr>
        <w:t>sedut</w:t>
      </w:r>
      <w:r w:rsidR="00126B6F">
        <w:rPr>
          <w:rFonts w:ascii="Poppins" w:eastAsia="Poppins" w:hAnsi="Poppins" w:cs="Poppins"/>
          <w:sz w:val="20"/>
          <w:szCs w:val="20"/>
          <w:lang w:val="it-IT"/>
        </w:rPr>
        <w:t>a</w:t>
      </w:r>
      <w:r w:rsidRPr="00E15F98">
        <w:rPr>
          <w:rFonts w:ascii="Poppins" w:eastAsia="Poppins" w:hAnsi="Poppins" w:cs="Poppins"/>
          <w:sz w:val="20"/>
          <w:szCs w:val="20"/>
          <w:lang w:val="it-IT"/>
        </w:rPr>
        <w:t xml:space="preserve"> con schienale alto, </w:t>
      </w:r>
      <w:r w:rsidR="00126B6F">
        <w:rPr>
          <w:rFonts w:ascii="Poppins" w:eastAsia="Poppins" w:hAnsi="Poppins" w:cs="Poppins"/>
          <w:sz w:val="20"/>
          <w:szCs w:val="20"/>
          <w:lang w:val="it-IT"/>
        </w:rPr>
        <w:t>un’</w:t>
      </w:r>
      <w:r w:rsidRPr="00E15F98">
        <w:rPr>
          <w:rFonts w:ascii="Poppins" w:eastAsia="Poppins" w:hAnsi="Poppins" w:cs="Poppins"/>
          <w:sz w:val="20"/>
          <w:szCs w:val="20"/>
          <w:lang w:val="it-IT"/>
        </w:rPr>
        <w:t xml:space="preserve">illuminazione LED avanzata e, su alcuni modelli, trazione integrale e connettività Bluetooth. </w:t>
      </w:r>
      <w:r w:rsidR="004B28AE">
        <w:rPr>
          <w:rFonts w:ascii="Poppins" w:eastAsia="Poppins" w:hAnsi="Poppins" w:cs="Poppins"/>
          <w:sz w:val="20"/>
          <w:szCs w:val="20"/>
          <w:lang w:val="it-IT"/>
        </w:rPr>
        <w:t xml:space="preserve">Caratteristiche </w:t>
      </w:r>
      <w:r w:rsidRPr="00E15F98">
        <w:rPr>
          <w:rFonts w:ascii="Poppins" w:eastAsia="Poppins" w:hAnsi="Poppins" w:cs="Poppins"/>
          <w:sz w:val="20"/>
          <w:szCs w:val="20"/>
          <w:lang w:val="it-IT"/>
        </w:rPr>
        <w:t xml:space="preserve">che permettono agli utenti di affrontare con sicurezza ogni </w:t>
      </w:r>
      <w:r w:rsidR="00CE2BBF">
        <w:rPr>
          <w:rFonts w:ascii="Poppins" w:eastAsia="Poppins" w:hAnsi="Poppins" w:cs="Poppins"/>
          <w:sz w:val="20"/>
          <w:szCs w:val="20"/>
          <w:lang w:val="it-IT"/>
        </w:rPr>
        <w:t>attività di taglio</w:t>
      </w:r>
      <w:r w:rsidRPr="00E15F98">
        <w:rPr>
          <w:rFonts w:ascii="Poppins" w:eastAsia="Poppins" w:hAnsi="Poppins" w:cs="Poppins"/>
          <w:sz w:val="20"/>
          <w:szCs w:val="20"/>
          <w:lang w:val="it-IT"/>
        </w:rPr>
        <w:t>, tutto l’anno</w:t>
      </w:r>
      <w:r w:rsidR="00CE2BBF">
        <w:rPr>
          <w:rFonts w:ascii="Poppins" w:eastAsia="Poppins" w:hAnsi="Poppins" w:cs="Poppins"/>
          <w:sz w:val="20"/>
          <w:szCs w:val="20"/>
          <w:lang w:val="it-IT"/>
        </w:rPr>
        <w:t xml:space="preserve"> – con il supporto di una</w:t>
      </w:r>
      <w:r w:rsidRPr="00E15F98">
        <w:rPr>
          <w:rFonts w:ascii="Poppins" w:eastAsia="Poppins" w:hAnsi="Poppins" w:cs="Poppins"/>
          <w:sz w:val="20"/>
          <w:szCs w:val="20"/>
          <w:lang w:val="it-IT"/>
        </w:rPr>
        <w:t xml:space="preserve"> gamma completa di accessori stagionali, utili per </w:t>
      </w:r>
      <w:r w:rsidR="00FE1399">
        <w:rPr>
          <w:rFonts w:ascii="Poppins" w:eastAsia="Poppins" w:hAnsi="Poppins" w:cs="Poppins"/>
          <w:sz w:val="20"/>
          <w:szCs w:val="20"/>
          <w:lang w:val="it-IT"/>
        </w:rPr>
        <w:t xml:space="preserve">spazzare </w:t>
      </w:r>
      <w:r w:rsidR="00DA699C">
        <w:rPr>
          <w:rFonts w:ascii="Poppins" w:eastAsia="Poppins" w:hAnsi="Poppins" w:cs="Poppins"/>
          <w:sz w:val="20"/>
          <w:szCs w:val="20"/>
          <w:lang w:val="it-IT"/>
        </w:rPr>
        <w:t xml:space="preserve">la </w:t>
      </w:r>
      <w:r w:rsidRPr="00E15F98">
        <w:rPr>
          <w:rFonts w:ascii="Poppins" w:eastAsia="Poppins" w:hAnsi="Poppins" w:cs="Poppins"/>
          <w:sz w:val="20"/>
          <w:szCs w:val="20"/>
          <w:lang w:val="it-IT"/>
        </w:rPr>
        <w:t xml:space="preserve">neve, raccogliere </w:t>
      </w:r>
      <w:r w:rsidR="00FE1399">
        <w:rPr>
          <w:rFonts w:ascii="Poppins" w:eastAsia="Poppins" w:hAnsi="Poppins" w:cs="Poppins"/>
          <w:sz w:val="20"/>
          <w:szCs w:val="20"/>
          <w:lang w:val="it-IT"/>
        </w:rPr>
        <w:t xml:space="preserve">le </w:t>
      </w:r>
      <w:r w:rsidRPr="00E15F98">
        <w:rPr>
          <w:rFonts w:ascii="Poppins" w:eastAsia="Poppins" w:hAnsi="Poppins" w:cs="Poppins"/>
          <w:sz w:val="20"/>
          <w:szCs w:val="20"/>
          <w:lang w:val="it-IT"/>
        </w:rPr>
        <w:t xml:space="preserve">foglie, fertilizzare e altro ancora. </w:t>
      </w:r>
      <w:r w:rsidRPr="004F58D4">
        <w:rPr>
          <w:rFonts w:ascii="Poppins" w:eastAsia="Poppins" w:hAnsi="Poppins" w:cs="Poppins"/>
          <w:b/>
          <w:bCs/>
          <w:sz w:val="20"/>
          <w:szCs w:val="20"/>
          <w:lang w:val="it-IT"/>
        </w:rPr>
        <w:t xml:space="preserve">A 50 anni dal lancio, STIGA Park </w:t>
      </w:r>
      <w:r w:rsidR="006B3264" w:rsidRPr="004F58D4">
        <w:rPr>
          <w:rFonts w:ascii="Poppins" w:eastAsia="Poppins" w:hAnsi="Poppins" w:cs="Poppins"/>
          <w:b/>
          <w:bCs/>
          <w:sz w:val="20"/>
          <w:szCs w:val="20"/>
          <w:lang w:val="it-IT"/>
        </w:rPr>
        <w:t xml:space="preserve">è testimonianza </w:t>
      </w:r>
      <w:r w:rsidRPr="004F58D4">
        <w:rPr>
          <w:rFonts w:ascii="Poppins" w:eastAsia="Poppins" w:hAnsi="Poppins" w:cs="Poppins"/>
          <w:b/>
          <w:bCs/>
          <w:sz w:val="20"/>
          <w:szCs w:val="20"/>
          <w:lang w:val="it-IT"/>
        </w:rPr>
        <w:t xml:space="preserve">di eccellenza ingegneristica, innovazione </w:t>
      </w:r>
      <w:r w:rsidR="006B3264" w:rsidRPr="004F58D4">
        <w:rPr>
          <w:rFonts w:ascii="Poppins" w:eastAsia="Poppins" w:hAnsi="Poppins" w:cs="Poppins"/>
          <w:b/>
          <w:bCs/>
          <w:sz w:val="20"/>
          <w:szCs w:val="20"/>
          <w:lang w:val="it-IT"/>
        </w:rPr>
        <w:t xml:space="preserve">orientata </w:t>
      </w:r>
      <w:r w:rsidR="0AA249B0" w:rsidRPr="75DDA5FA">
        <w:rPr>
          <w:rFonts w:ascii="Poppins" w:eastAsia="Poppins" w:hAnsi="Poppins" w:cs="Poppins"/>
          <w:b/>
          <w:bCs/>
          <w:sz w:val="20"/>
          <w:szCs w:val="20"/>
          <w:lang w:val="it-IT"/>
        </w:rPr>
        <w:t xml:space="preserve">al </w:t>
      </w:r>
      <w:r w:rsidRPr="004F58D4">
        <w:rPr>
          <w:rFonts w:ascii="Poppins" w:eastAsia="Poppins" w:hAnsi="Poppins" w:cs="Poppins"/>
          <w:b/>
          <w:bCs/>
          <w:sz w:val="20"/>
          <w:szCs w:val="20"/>
          <w:lang w:val="it-IT"/>
        </w:rPr>
        <w:t>cliente e passione per la cura del verde</w:t>
      </w:r>
      <w:r w:rsidRPr="00E15F98">
        <w:rPr>
          <w:rFonts w:ascii="Poppins" w:eastAsia="Poppins" w:hAnsi="Poppins" w:cs="Poppins"/>
          <w:sz w:val="20"/>
          <w:szCs w:val="20"/>
          <w:lang w:val="it-IT"/>
        </w:rPr>
        <w:t xml:space="preserve">. </w:t>
      </w:r>
      <w:r w:rsidR="00E67883">
        <w:rPr>
          <w:rFonts w:ascii="Poppins" w:eastAsia="Poppins" w:hAnsi="Poppins" w:cs="Poppins"/>
          <w:sz w:val="20"/>
          <w:szCs w:val="20"/>
          <w:lang w:val="it-IT"/>
        </w:rPr>
        <w:t>E</w:t>
      </w:r>
      <w:r w:rsidRPr="00E15F98">
        <w:rPr>
          <w:rFonts w:ascii="Poppins" w:eastAsia="Poppins" w:hAnsi="Poppins" w:cs="Poppins"/>
          <w:sz w:val="20"/>
          <w:szCs w:val="20"/>
          <w:lang w:val="it-IT"/>
        </w:rPr>
        <w:t xml:space="preserve"> il </w:t>
      </w:r>
      <w:r w:rsidR="00E67883">
        <w:rPr>
          <w:rFonts w:ascii="Poppins" w:eastAsia="Poppins" w:hAnsi="Poppins" w:cs="Poppins"/>
          <w:sz w:val="20"/>
          <w:szCs w:val="20"/>
          <w:lang w:val="it-IT"/>
        </w:rPr>
        <w:t xml:space="preserve">suo percorso </w:t>
      </w:r>
      <w:r w:rsidRPr="00E15F98">
        <w:rPr>
          <w:rFonts w:ascii="Poppins" w:eastAsia="Poppins" w:hAnsi="Poppins" w:cs="Poppins"/>
          <w:sz w:val="20"/>
          <w:szCs w:val="20"/>
          <w:lang w:val="it-IT"/>
        </w:rPr>
        <w:t>non si ferma qui</w:t>
      </w:r>
      <w:r w:rsidR="005E7371">
        <w:rPr>
          <w:rFonts w:ascii="Poppins" w:eastAsia="Poppins" w:hAnsi="Poppins" w:cs="Poppins"/>
          <w:sz w:val="20"/>
          <w:szCs w:val="20"/>
          <w:lang w:val="it-IT"/>
        </w:rPr>
        <w:t xml:space="preserve">: STIGA è impegnata </w:t>
      </w:r>
      <w:r w:rsidR="00042818">
        <w:rPr>
          <w:rFonts w:ascii="Poppins" w:eastAsia="Poppins" w:hAnsi="Poppins" w:cs="Poppins"/>
          <w:sz w:val="20"/>
          <w:szCs w:val="20"/>
          <w:lang w:val="it-IT"/>
        </w:rPr>
        <w:t xml:space="preserve">per continuare </w:t>
      </w:r>
      <w:r w:rsidRPr="75DDA5FA">
        <w:rPr>
          <w:rFonts w:ascii="Poppins" w:eastAsia="Poppins" w:hAnsi="Poppins" w:cs="Poppins"/>
          <w:sz w:val="20"/>
          <w:szCs w:val="20"/>
          <w:lang w:val="it-IT"/>
        </w:rPr>
        <w:t>a</w:t>
      </w:r>
      <w:r w:rsidRPr="00E15F98">
        <w:rPr>
          <w:rFonts w:ascii="Poppins" w:eastAsia="Poppins" w:hAnsi="Poppins" w:cs="Poppins"/>
          <w:sz w:val="20"/>
          <w:szCs w:val="20"/>
          <w:lang w:val="it-IT"/>
        </w:rPr>
        <w:t xml:space="preserve"> innovare ed evolvere la sua </w:t>
      </w:r>
      <w:r w:rsidR="00042818">
        <w:rPr>
          <w:rFonts w:ascii="Poppins" w:eastAsia="Poppins" w:hAnsi="Poppins" w:cs="Poppins"/>
          <w:sz w:val="20"/>
          <w:szCs w:val="20"/>
          <w:lang w:val="it-IT"/>
        </w:rPr>
        <w:t xml:space="preserve">iconica </w:t>
      </w:r>
      <w:r w:rsidRPr="00E15F98">
        <w:rPr>
          <w:rFonts w:ascii="Poppins" w:eastAsia="Poppins" w:hAnsi="Poppins" w:cs="Poppins"/>
          <w:sz w:val="20"/>
          <w:szCs w:val="20"/>
          <w:lang w:val="it-IT"/>
        </w:rPr>
        <w:t xml:space="preserve">gamma Park. </w:t>
      </w:r>
    </w:p>
    <w:p w14:paraId="3E841364" w14:textId="7CF2907C" w:rsidR="00E15F98" w:rsidRPr="00E15F98" w:rsidRDefault="00E15F98">
      <w:pPr>
        <w:spacing w:line="276" w:lineRule="auto"/>
        <w:jc w:val="both"/>
        <w:rPr>
          <w:rFonts w:ascii="Poppins" w:eastAsia="Poppins" w:hAnsi="Poppins" w:cs="Poppins"/>
          <w:sz w:val="20"/>
          <w:szCs w:val="20"/>
          <w:lang w:val="it-IT"/>
        </w:rPr>
      </w:pPr>
      <w:r w:rsidRPr="00E15F98">
        <w:rPr>
          <w:rFonts w:ascii="Poppins" w:eastAsia="Poppins" w:hAnsi="Poppins" w:cs="Poppins"/>
          <w:sz w:val="20"/>
          <w:szCs w:val="20"/>
          <w:lang w:val="it-IT"/>
        </w:rPr>
        <w:t xml:space="preserve">Tutta la gamma STIGA di trattorini frontali è disponibile presso i rivenditori autorizzati: utilizzate il </w:t>
      </w:r>
      <w:hyperlink r:id="rId10" w:history="1">
        <w:r w:rsidRPr="00BC569C">
          <w:rPr>
            <w:rStyle w:val="Hyperlink"/>
            <w:rFonts w:ascii="Poppins" w:eastAsia="Poppins" w:hAnsi="Poppins" w:cs="Poppins"/>
            <w:sz w:val="20"/>
            <w:szCs w:val="20"/>
            <w:lang w:val="it-IT"/>
          </w:rPr>
          <w:t>localizzatore</w:t>
        </w:r>
      </w:hyperlink>
      <w:r w:rsidRPr="00E15F98">
        <w:rPr>
          <w:rFonts w:ascii="Poppins" w:eastAsia="Poppins" w:hAnsi="Poppins" w:cs="Poppins"/>
          <w:sz w:val="20"/>
          <w:szCs w:val="20"/>
          <w:lang w:val="it-IT"/>
        </w:rPr>
        <w:t xml:space="preserve"> sul sito STIGA per trovare il punto vendita più vicino.</w:t>
      </w:r>
    </w:p>
    <w:bookmarkEnd w:id="1"/>
    <w:p w14:paraId="11F34CA7" w14:textId="77777777" w:rsidR="004A3033" w:rsidRPr="005E7371" w:rsidRDefault="004A3033">
      <w:pPr>
        <w:spacing w:after="0" w:line="278" w:lineRule="auto"/>
        <w:jc w:val="both"/>
        <w:rPr>
          <w:rFonts w:ascii="Poppins" w:eastAsia="Poppins" w:hAnsi="Poppins" w:cs="Poppins"/>
          <w:b/>
          <w:sz w:val="16"/>
          <w:szCs w:val="16"/>
          <w:u w:val="single"/>
          <w:lang w:val="it-IT"/>
        </w:rPr>
      </w:pPr>
    </w:p>
    <w:p w14:paraId="3DD0685A" w14:textId="77777777" w:rsidR="004A3033" w:rsidRPr="00BC76DF" w:rsidRDefault="004A3033" w:rsidP="004A3033">
      <w:pPr>
        <w:spacing w:after="0"/>
        <w:jc w:val="both"/>
        <w:rPr>
          <w:rFonts w:ascii="Poppins" w:hAnsi="Poppins" w:cs="Poppins"/>
          <w:b/>
          <w:bCs/>
          <w:color w:val="0D0D0D"/>
          <w:sz w:val="16"/>
          <w:szCs w:val="16"/>
          <w:u w:val="single"/>
          <w:shd w:val="clear" w:color="auto" w:fill="FFFFFF"/>
          <w:lang w:val="it-IT"/>
        </w:rPr>
      </w:pPr>
      <w:r w:rsidRPr="00BC76DF">
        <w:rPr>
          <w:rFonts w:ascii="Poppins" w:hAnsi="Poppins" w:cs="Poppins"/>
          <w:b/>
          <w:bCs/>
          <w:color w:val="0D0D0D"/>
          <w:sz w:val="16"/>
          <w:szCs w:val="16"/>
          <w:u w:val="single"/>
          <w:shd w:val="clear" w:color="auto" w:fill="FFFFFF"/>
          <w:lang w:val="it-IT"/>
        </w:rPr>
        <w:t>A proposito del gruppo STIGA</w:t>
      </w:r>
    </w:p>
    <w:p w14:paraId="7F401BAF" w14:textId="77777777" w:rsidR="004A3033" w:rsidRPr="00BC76DF" w:rsidRDefault="004A3033" w:rsidP="004A3033">
      <w:pPr>
        <w:jc w:val="both"/>
        <w:rPr>
          <w:rFonts w:ascii="Poppins" w:hAnsi="Poppins" w:cs="Poppins"/>
          <w:color w:val="0D0D0D"/>
          <w:sz w:val="16"/>
          <w:szCs w:val="16"/>
          <w:shd w:val="clear" w:color="auto" w:fill="FFFFFF"/>
          <w:lang w:val="it-IT"/>
        </w:rPr>
      </w:pPr>
      <w:r w:rsidRPr="00BC76DF">
        <w:rPr>
          <w:rFonts w:ascii="Poppins" w:hAnsi="Poppins" w:cs="Poppins"/>
          <w:color w:val="0D0D0D"/>
          <w:sz w:val="16"/>
          <w:szCs w:val="16"/>
          <w:shd w:val="clear" w:color="auto" w:fill="FFFFFF"/>
          <w:lang w:val="it-IT"/>
        </w:rPr>
        <w:t xml:space="preserve">Il Gruppo STIGA è tra i principali produttori e distributori europei di macchine e attrezzature da giardino. Il Gruppo è composto da cinque marchi, che, nel loro insieme, rappresentano oltre 90 anni di esperienza nel settore: oltre al </w:t>
      </w:r>
      <w:r w:rsidRPr="00BC76DF">
        <w:rPr>
          <w:rFonts w:ascii="Poppins" w:hAnsi="Poppins" w:cs="Poppins"/>
          <w:color w:val="0D0D0D"/>
          <w:sz w:val="16"/>
          <w:szCs w:val="16"/>
          <w:shd w:val="clear" w:color="auto" w:fill="FFFFFF"/>
          <w:lang w:val="it-IT"/>
        </w:rPr>
        <w:lastRenderedPageBreak/>
        <w:t xml:space="preserve">marchio </w:t>
      </w:r>
      <w:proofErr w:type="gramStart"/>
      <w:r w:rsidRPr="00BC76DF">
        <w:rPr>
          <w:rFonts w:ascii="Poppins" w:hAnsi="Poppins" w:cs="Poppins"/>
          <w:color w:val="0D0D0D"/>
          <w:sz w:val="16"/>
          <w:szCs w:val="16"/>
          <w:shd w:val="clear" w:color="auto" w:fill="FFFFFF"/>
          <w:lang w:val="it-IT"/>
        </w:rPr>
        <w:t>premium</w:t>
      </w:r>
      <w:proofErr w:type="gramEnd"/>
      <w:r w:rsidRPr="00BC76DF">
        <w:rPr>
          <w:rFonts w:ascii="Poppins" w:hAnsi="Poppins" w:cs="Poppins"/>
          <w:color w:val="0D0D0D"/>
          <w:sz w:val="16"/>
          <w:szCs w:val="16"/>
          <w:shd w:val="clear" w:color="auto" w:fill="FFFFFF"/>
          <w:lang w:val="it-IT"/>
        </w:rPr>
        <w:t xml:space="preserve"> Stiga, fanno capo al Gruppo i </w:t>
      </w:r>
      <w:proofErr w:type="gramStart"/>
      <w:r w:rsidRPr="00BC76DF">
        <w:rPr>
          <w:rFonts w:ascii="Poppins" w:hAnsi="Poppins" w:cs="Poppins"/>
          <w:color w:val="0D0D0D"/>
          <w:sz w:val="16"/>
          <w:szCs w:val="16"/>
          <w:shd w:val="clear" w:color="auto" w:fill="FFFFFF"/>
          <w:lang w:val="it-IT"/>
        </w:rPr>
        <w:t>brand</w:t>
      </w:r>
      <w:proofErr w:type="gramEnd"/>
      <w:r w:rsidRPr="00BC76DF">
        <w:rPr>
          <w:rFonts w:ascii="Poppins" w:hAnsi="Poppins" w:cs="Poppins"/>
          <w:color w:val="0D0D0D"/>
          <w:sz w:val="16"/>
          <w:szCs w:val="16"/>
          <w:shd w:val="clear" w:color="auto" w:fill="FFFFFF"/>
          <w:lang w:val="it-IT"/>
        </w:rPr>
        <w:t xml:space="preserve"> Alpina, </w:t>
      </w:r>
      <w:proofErr w:type="spellStart"/>
      <w:r w:rsidRPr="00BC76DF">
        <w:rPr>
          <w:rFonts w:ascii="Poppins" w:hAnsi="Poppins" w:cs="Poppins"/>
          <w:color w:val="0D0D0D"/>
          <w:sz w:val="16"/>
          <w:szCs w:val="16"/>
          <w:shd w:val="clear" w:color="auto" w:fill="FFFFFF"/>
          <w:lang w:val="it-IT"/>
        </w:rPr>
        <w:t>Mountfield</w:t>
      </w:r>
      <w:proofErr w:type="spellEnd"/>
      <w:r w:rsidRPr="00BC76DF">
        <w:rPr>
          <w:rFonts w:ascii="Poppins" w:hAnsi="Poppins" w:cs="Poppins"/>
          <w:color w:val="0D0D0D"/>
          <w:sz w:val="16"/>
          <w:szCs w:val="16"/>
          <w:shd w:val="clear" w:color="auto" w:fill="FFFFFF"/>
          <w:lang w:val="it-IT"/>
        </w:rPr>
        <w:t xml:space="preserve">, </w:t>
      </w:r>
      <w:proofErr w:type="spellStart"/>
      <w:r w:rsidRPr="00BC76DF">
        <w:rPr>
          <w:rFonts w:ascii="Poppins" w:hAnsi="Poppins" w:cs="Poppins"/>
          <w:color w:val="0D0D0D"/>
          <w:sz w:val="16"/>
          <w:szCs w:val="16"/>
          <w:shd w:val="clear" w:color="auto" w:fill="FFFFFF"/>
          <w:lang w:val="it-IT"/>
        </w:rPr>
        <w:t>Castelgarden</w:t>
      </w:r>
      <w:proofErr w:type="spellEnd"/>
      <w:r w:rsidRPr="00BC76DF">
        <w:rPr>
          <w:rFonts w:ascii="Poppins" w:hAnsi="Poppins" w:cs="Poppins"/>
          <w:color w:val="0D0D0D"/>
          <w:sz w:val="16"/>
          <w:szCs w:val="16"/>
          <w:shd w:val="clear" w:color="auto" w:fill="FFFFFF"/>
          <w:lang w:val="it-IT"/>
        </w:rPr>
        <w:t xml:space="preserve"> e </w:t>
      </w:r>
      <w:proofErr w:type="spellStart"/>
      <w:r w:rsidRPr="00BC76DF">
        <w:rPr>
          <w:rFonts w:ascii="Poppins" w:hAnsi="Poppins" w:cs="Poppins"/>
          <w:color w:val="0D0D0D"/>
          <w:sz w:val="16"/>
          <w:szCs w:val="16"/>
          <w:shd w:val="clear" w:color="auto" w:fill="FFFFFF"/>
          <w:lang w:val="it-IT"/>
        </w:rPr>
        <w:t>Atco</w:t>
      </w:r>
      <w:proofErr w:type="spellEnd"/>
      <w:r w:rsidRPr="00BC76DF">
        <w:rPr>
          <w:rFonts w:ascii="Poppins" w:hAnsi="Poppins" w:cs="Poppins"/>
          <w:color w:val="0D0D0D"/>
          <w:sz w:val="16"/>
          <w:szCs w:val="16"/>
          <w:shd w:val="clear" w:color="auto" w:fill="FFFFFF"/>
          <w:lang w:val="it-IT"/>
        </w:rPr>
        <w:t>. Il Gruppo STIGA vende ogni anno oltre un milione di macchine da giardinaggio e opera in 92 Paesi nel mondo; con una forza lavoro di oltre 1.300 persone, STIGA dispone di tre stabilimenti produttivi: uno nella sede di Castelfranco Veneto (Treviso), uno in Slovacchia e uno in Cina. Il Gruppo conta inoltre 15 uffici commerciali in Europa. www.stiga.com.</w:t>
      </w:r>
    </w:p>
    <w:p w14:paraId="5973045B" w14:textId="77777777" w:rsidR="004A3033" w:rsidRPr="00BC76DF" w:rsidRDefault="004A3033" w:rsidP="004A3033">
      <w:pPr>
        <w:jc w:val="both"/>
        <w:rPr>
          <w:rFonts w:ascii="Poppins" w:hAnsi="Poppins" w:cs="Poppins"/>
          <w:color w:val="0D0D0D"/>
          <w:sz w:val="16"/>
          <w:szCs w:val="16"/>
          <w:shd w:val="clear" w:color="auto" w:fill="FFFFFF"/>
          <w:lang w:val="it-IT"/>
        </w:rPr>
      </w:pPr>
      <w:r w:rsidRPr="00BC76DF">
        <w:rPr>
          <w:rFonts w:ascii="Poppins" w:hAnsi="Poppins" w:cs="Poppins"/>
          <w:b/>
          <w:bCs/>
          <w:color w:val="0D0D0D"/>
          <w:sz w:val="16"/>
          <w:szCs w:val="16"/>
          <w:shd w:val="clear" w:color="auto" w:fill="FFFFFF"/>
          <w:lang w:val="it-IT"/>
        </w:rPr>
        <w:t>Contatti stampa</w:t>
      </w:r>
      <w:r w:rsidRPr="00BC76DF">
        <w:rPr>
          <w:rFonts w:ascii="Poppins" w:hAnsi="Poppins" w:cs="Poppins"/>
          <w:color w:val="0D0D0D"/>
          <w:sz w:val="16"/>
          <w:szCs w:val="16"/>
          <w:shd w:val="clear" w:color="auto" w:fill="FFFFFF"/>
          <w:lang w:val="it-IT"/>
        </w:rPr>
        <w:t xml:space="preserve">: </w:t>
      </w:r>
      <w:hyperlink r:id="rId11" w:history="1">
        <w:r w:rsidRPr="00BC76DF">
          <w:rPr>
            <w:rFonts w:ascii="Poppins" w:hAnsi="Poppins" w:cs="Poppins"/>
            <w:color w:val="467886"/>
            <w:sz w:val="16"/>
            <w:szCs w:val="16"/>
            <w:u w:val="single"/>
            <w:shd w:val="clear" w:color="auto" w:fill="FFFFFF"/>
            <w:lang w:val="it-IT"/>
          </w:rPr>
          <w:t>martina.schiavon@stiga.com</w:t>
        </w:r>
      </w:hyperlink>
      <w:r w:rsidRPr="00BC76DF">
        <w:rPr>
          <w:rFonts w:ascii="Poppins" w:hAnsi="Poppins" w:cs="Poppins"/>
          <w:color w:val="0D0D0D"/>
          <w:sz w:val="16"/>
          <w:szCs w:val="16"/>
          <w:shd w:val="clear" w:color="auto" w:fill="FFFFFF"/>
          <w:lang w:val="it-IT"/>
        </w:rPr>
        <w:t xml:space="preserve"> </w:t>
      </w:r>
    </w:p>
    <w:p w14:paraId="2C7AF399" w14:textId="77777777" w:rsidR="004A3033" w:rsidRPr="00BC76DF" w:rsidRDefault="004A3033" w:rsidP="004A3033">
      <w:pPr>
        <w:rPr>
          <w:rFonts w:ascii="Poppins" w:hAnsi="Poppins" w:cs="Poppins"/>
          <w:color w:val="0D0D0D"/>
          <w:sz w:val="16"/>
          <w:szCs w:val="16"/>
          <w:shd w:val="clear" w:color="auto" w:fill="FFFFFF"/>
          <w:lang w:val="it-IT"/>
        </w:rPr>
      </w:pPr>
      <w:r w:rsidRPr="00BC76DF">
        <w:rPr>
          <w:rFonts w:ascii="Poppins" w:hAnsi="Poppins" w:cs="Poppins"/>
          <w:b/>
          <w:bCs/>
          <w:color w:val="0D0D0D"/>
          <w:sz w:val="16"/>
          <w:szCs w:val="16"/>
          <w:shd w:val="clear" w:color="auto" w:fill="FFFFFF"/>
          <w:lang w:val="it-IT"/>
        </w:rPr>
        <w:t>Contatti ufficio stampa Zeno Group - a Daniel J. Edelman company</w:t>
      </w:r>
      <w:r w:rsidRPr="00BC76DF">
        <w:rPr>
          <w:rFonts w:ascii="Poppins" w:hAnsi="Poppins" w:cs="Poppins"/>
          <w:color w:val="0D0D0D"/>
          <w:sz w:val="16"/>
          <w:szCs w:val="16"/>
          <w:shd w:val="clear" w:color="auto" w:fill="FFFFFF"/>
          <w:lang w:val="it-IT"/>
        </w:rPr>
        <w:t xml:space="preserve">:  </w:t>
      </w:r>
      <w:hyperlink r:id="rId12" w:history="1">
        <w:r w:rsidRPr="00BC76DF">
          <w:rPr>
            <w:rFonts w:ascii="Poppins" w:hAnsi="Poppins" w:cs="Poppins"/>
            <w:color w:val="467886"/>
            <w:sz w:val="16"/>
            <w:szCs w:val="16"/>
            <w:u w:val="single"/>
            <w:shd w:val="clear" w:color="auto" w:fill="FFFFFF"/>
            <w:lang w:val="it-IT"/>
          </w:rPr>
          <w:t>annalisa.bernacchi@zenogroup.com</w:t>
        </w:r>
      </w:hyperlink>
      <w:r w:rsidRPr="00BC76DF">
        <w:rPr>
          <w:rFonts w:ascii="Poppins" w:hAnsi="Poppins" w:cs="Poppins"/>
          <w:color w:val="0D0D0D"/>
          <w:sz w:val="16"/>
          <w:szCs w:val="16"/>
          <w:shd w:val="clear" w:color="auto" w:fill="FFFFFF"/>
          <w:lang w:val="it-IT"/>
        </w:rPr>
        <w:t xml:space="preserve"> </w:t>
      </w:r>
      <w:hyperlink r:id="rId13" w:history="1">
        <w:r w:rsidRPr="00BC76DF">
          <w:rPr>
            <w:rFonts w:ascii="Poppins" w:hAnsi="Poppins" w:cs="Poppins"/>
            <w:color w:val="467886"/>
            <w:sz w:val="16"/>
            <w:szCs w:val="16"/>
            <w:u w:val="single"/>
            <w:shd w:val="clear" w:color="auto" w:fill="FFFFFF"/>
            <w:lang w:val="it-IT"/>
          </w:rPr>
          <w:t>martina.furano@zenogroup.com</w:t>
        </w:r>
      </w:hyperlink>
    </w:p>
    <w:p w14:paraId="7EDF8FE4" w14:textId="25F8746B" w:rsidR="009E349E" w:rsidRPr="004A3033" w:rsidRDefault="004A3033" w:rsidP="004A3033">
      <w:pPr>
        <w:jc w:val="both"/>
        <w:rPr>
          <w:rFonts w:ascii="Poppins" w:eastAsia="Poppins" w:hAnsi="Poppins" w:cs="Poppins"/>
          <w:b/>
          <w:color w:val="000000"/>
          <w:sz w:val="16"/>
          <w:szCs w:val="16"/>
          <w:lang w:val="it-IT"/>
        </w:rPr>
      </w:pPr>
      <w:r w:rsidRPr="00BC76DF">
        <w:rPr>
          <w:rFonts w:ascii="Poppins" w:hAnsi="Poppins" w:cs="Poppins"/>
          <w:b/>
          <w:bCs/>
          <w:color w:val="0D0D0D"/>
          <w:sz w:val="16"/>
          <w:szCs w:val="16"/>
          <w:shd w:val="clear" w:color="auto" w:fill="FFFFFF"/>
          <w:lang w:val="it-IT"/>
        </w:rPr>
        <w:t xml:space="preserve">STIGA S.p.A. Via del Lavoro 6 - 31033 Castelfranco Veneto (TV) </w:t>
      </w:r>
      <w:proofErr w:type="spellStart"/>
      <w:r w:rsidRPr="00BC76DF">
        <w:rPr>
          <w:rFonts w:ascii="Poppins" w:hAnsi="Poppins" w:cs="Poppins"/>
          <w:b/>
          <w:bCs/>
          <w:color w:val="0D0D0D"/>
          <w:sz w:val="16"/>
          <w:szCs w:val="16"/>
          <w:shd w:val="clear" w:color="auto" w:fill="FFFFFF"/>
          <w:lang w:val="it-IT"/>
        </w:rPr>
        <w:t>Italy</w:t>
      </w:r>
      <w:proofErr w:type="spellEnd"/>
      <w:r w:rsidRPr="00F4351B">
        <w:rPr>
          <w:rFonts w:ascii="Poppins" w:eastAsia="Poppins" w:hAnsi="Poppins" w:cs="Poppins"/>
          <w:sz w:val="14"/>
          <w:szCs w:val="14"/>
          <w:lang w:val="it-IT"/>
        </w:rPr>
        <w:t>. </w:t>
      </w:r>
    </w:p>
    <w:sectPr w:rsidR="009E349E" w:rsidRPr="004A3033">
      <w:headerReference w:type="default" r:id="rId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E3F4FD" w14:textId="77777777" w:rsidR="00794402" w:rsidRDefault="00794402">
      <w:pPr>
        <w:spacing w:after="0" w:line="240" w:lineRule="auto"/>
      </w:pPr>
      <w:r>
        <w:separator/>
      </w:r>
    </w:p>
  </w:endnote>
  <w:endnote w:type="continuationSeparator" w:id="0">
    <w:p w14:paraId="51F02AD4" w14:textId="77777777" w:rsidR="00794402" w:rsidRDefault="007944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F7E9759E-4D86-AD4D-A1D8-7675A9BB378B}"/>
    <w:embedBold r:id="rId2" w:fontKey="{B5FAE3AC-708B-0245-8A95-98E9C3AD554D}"/>
    <w:embedItalic r:id="rId3" w:fontKey="{01ACE1E4-B635-094B-8D42-B29F5C7CFA0C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EEDE9B9B-3AE2-0E4F-BCA6-47CF47075C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92BD5007-FD94-C34D-B652-8EF42F62D316}"/>
    <w:embedBold r:id="rId6" w:fontKey="{3D7839F9-0EF6-C842-9AD1-65882D5CEE86}"/>
    <w:embedItalic r:id="rId7" w:fontKey="{90756EF0-862F-AF44-BF8B-48C787F5B703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8" w:fontKey="{D7534E1D-47AF-C042-AC50-F882A83DB4DA}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9" w:fontKey="{F58E70BE-A26B-9749-A7AF-0952934E8C29}"/>
    <w:embedBold r:id="rId10" w:fontKey="{96818526-C886-6948-93E0-57E5DF733351}"/>
    <w:embedItalic r:id="rId11" w:fontKey="{4F26D317-23ED-D84E-87F9-C78577744851}"/>
    <w:embedBoldItalic r:id="rId12" w:fontKey="{37190B45-6F65-294F-9D43-009D647083F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48E44F" w14:textId="77777777" w:rsidR="00794402" w:rsidRDefault="00794402">
      <w:pPr>
        <w:spacing w:after="0" w:line="240" w:lineRule="auto"/>
      </w:pPr>
      <w:r>
        <w:separator/>
      </w:r>
    </w:p>
  </w:footnote>
  <w:footnote w:type="continuationSeparator" w:id="0">
    <w:p w14:paraId="6F0ABC56" w14:textId="77777777" w:rsidR="00794402" w:rsidRDefault="007944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DF8FE5" w14:textId="77777777" w:rsidR="009E349E" w:rsidRDefault="00000000">
    <w:r>
      <w:rPr>
        <w:noProof/>
      </w:rPr>
      <w:drawing>
        <wp:anchor distT="0" distB="0" distL="0" distR="0" simplePos="0" relativeHeight="251658240" behindDoc="0" locked="0" layoutInCell="1" hidden="0" allowOverlap="1" wp14:anchorId="7EDF8FE6" wp14:editId="7EDF8FE7">
          <wp:simplePos x="0" y="0"/>
          <wp:positionH relativeFrom="column">
            <wp:posOffset>2143125</wp:posOffset>
          </wp:positionH>
          <wp:positionV relativeFrom="paragraph">
            <wp:posOffset>-38097</wp:posOffset>
          </wp:positionV>
          <wp:extent cx="1659499" cy="372682"/>
          <wp:effectExtent l="0" t="0" r="0" b="0"/>
          <wp:wrapNone/>
          <wp:docPr id="3" name="image1.png" descr="A black and blue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ack and blue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59499" cy="3726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3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349E"/>
    <w:rsid w:val="00042818"/>
    <w:rsid w:val="000A24DD"/>
    <w:rsid w:val="000A2B48"/>
    <w:rsid w:val="000B1C3C"/>
    <w:rsid w:val="000F016B"/>
    <w:rsid w:val="00126B6F"/>
    <w:rsid w:val="00126FBB"/>
    <w:rsid w:val="00144E10"/>
    <w:rsid w:val="00153B4E"/>
    <w:rsid w:val="002714FB"/>
    <w:rsid w:val="002F0718"/>
    <w:rsid w:val="0030522C"/>
    <w:rsid w:val="003260C7"/>
    <w:rsid w:val="00331AFC"/>
    <w:rsid w:val="00343B3B"/>
    <w:rsid w:val="00350354"/>
    <w:rsid w:val="00372253"/>
    <w:rsid w:val="00396A3F"/>
    <w:rsid w:val="003972A5"/>
    <w:rsid w:val="00400561"/>
    <w:rsid w:val="00440DD0"/>
    <w:rsid w:val="004618C8"/>
    <w:rsid w:val="0048727D"/>
    <w:rsid w:val="004A3033"/>
    <w:rsid w:val="004B28AE"/>
    <w:rsid w:val="004F58D4"/>
    <w:rsid w:val="00527F38"/>
    <w:rsid w:val="005544B6"/>
    <w:rsid w:val="00572257"/>
    <w:rsid w:val="005805F8"/>
    <w:rsid w:val="00583563"/>
    <w:rsid w:val="005E7371"/>
    <w:rsid w:val="005F0445"/>
    <w:rsid w:val="0068319A"/>
    <w:rsid w:val="006B122A"/>
    <w:rsid w:val="006B3264"/>
    <w:rsid w:val="006C636F"/>
    <w:rsid w:val="006E1E9C"/>
    <w:rsid w:val="006E4BC4"/>
    <w:rsid w:val="00751E95"/>
    <w:rsid w:val="00794402"/>
    <w:rsid w:val="007947B5"/>
    <w:rsid w:val="0081333C"/>
    <w:rsid w:val="00862EBA"/>
    <w:rsid w:val="008E1F14"/>
    <w:rsid w:val="008F6ED7"/>
    <w:rsid w:val="009349F8"/>
    <w:rsid w:val="00950DB8"/>
    <w:rsid w:val="00965CAC"/>
    <w:rsid w:val="009930D1"/>
    <w:rsid w:val="009C30F5"/>
    <w:rsid w:val="009E349E"/>
    <w:rsid w:val="009F2FAC"/>
    <w:rsid w:val="00A02FB8"/>
    <w:rsid w:val="00A1780D"/>
    <w:rsid w:val="00AC0894"/>
    <w:rsid w:val="00AC0905"/>
    <w:rsid w:val="00AE2AF4"/>
    <w:rsid w:val="00B24E1A"/>
    <w:rsid w:val="00B51890"/>
    <w:rsid w:val="00B921F4"/>
    <w:rsid w:val="00BA2D34"/>
    <w:rsid w:val="00BC569C"/>
    <w:rsid w:val="00BD0070"/>
    <w:rsid w:val="00C52E63"/>
    <w:rsid w:val="00CB04CB"/>
    <w:rsid w:val="00CB48FE"/>
    <w:rsid w:val="00CC4091"/>
    <w:rsid w:val="00CE2BBF"/>
    <w:rsid w:val="00CE6C16"/>
    <w:rsid w:val="00D17A95"/>
    <w:rsid w:val="00D22C7E"/>
    <w:rsid w:val="00D636F8"/>
    <w:rsid w:val="00D67EEF"/>
    <w:rsid w:val="00D71ACA"/>
    <w:rsid w:val="00D904F2"/>
    <w:rsid w:val="00DA0250"/>
    <w:rsid w:val="00DA699C"/>
    <w:rsid w:val="00DE0CD3"/>
    <w:rsid w:val="00DE62EA"/>
    <w:rsid w:val="00E049B6"/>
    <w:rsid w:val="00E15F98"/>
    <w:rsid w:val="00E16217"/>
    <w:rsid w:val="00E219C4"/>
    <w:rsid w:val="00E67883"/>
    <w:rsid w:val="00EA793C"/>
    <w:rsid w:val="00EC5FD3"/>
    <w:rsid w:val="00F00AB0"/>
    <w:rsid w:val="00F020EB"/>
    <w:rsid w:val="00F03778"/>
    <w:rsid w:val="00F1494B"/>
    <w:rsid w:val="00F340D2"/>
    <w:rsid w:val="00F4351B"/>
    <w:rsid w:val="00F577B8"/>
    <w:rsid w:val="00F7595F"/>
    <w:rsid w:val="00FD69D5"/>
    <w:rsid w:val="00FE1399"/>
    <w:rsid w:val="0AA249B0"/>
    <w:rsid w:val="0D52E11E"/>
    <w:rsid w:val="1052DE8A"/>
    <w:rsid w:val="22B288AD"/>
    <w:rsid w:val="25B3B040"/>
    <w:rsid w:val="3DA0B02C"/>
    <w:rsid w:val="3E89CCE9"/>
    <w:rsid w:val="5177FBA1"/>
    <w:rsid w:val="5CBA0A4E"/>
    <w:rsid w:val="72432969"/>
    <w:rsid w:val="75DDA5FA"/>
    <w:rsid w:val="7E82E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EDF8FDE"/>
  <w15:docId w15:val="{4D86F0DC-A0E2-4D12-BE9D-590DE9101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14B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4B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4B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4B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14B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14B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14B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14B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14B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F14B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14B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4B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4B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4BA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4BA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14BA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14BA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14BA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4BAE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F14B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14B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14B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14BA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14BA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14BA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14B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14BA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14BA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282D0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2D0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BE6C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E6CD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E6CD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6C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6CD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C5220"/>
    <w:pPr>
      <w:spacing w:after="0" w:line="240" w:lineRule="auto"/>
    </w:pPr>
  </w:style>
  <w:style w:type="paragraph" w:customStyle="1" w:styleId="Default">
    <w:name w:val="Default"/>
    <w:rsid w:val="004E2A0A"/>
    <w:pPr>
      <w:autoSpaceDE w:val="0"/>
      <w:autoSpaceDN w:val="0"/>
      <w:adjustRightInd w:val="0"/>
      <w:spacing w:after="0" w:line="240" w:lineRule="auto"/>
    </w:pPr>
    <w:rPr>
      <w:rFonts w:ascii="Roboto" w:hAnsi="Roboto" w:cs="Robot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D17A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17A95"/>
  </w:style>
  <w:style w:type="paragraph" w:styleId="Footer">
    <w:name w:val="footer"/>
    <w:basedOn w:val="Normal"/>
    <w:link w:val="FooterChar"/>
    <w:uiPriority w:val="99"/>
    <w:semiHidden/>
    <w:unhideWhenUsed/>
    <w:rsid w:val="00D17A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17A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martina.furano@zenogroup.com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annalisa.bernacchi@zenogroup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artina.schiavon@stiga.com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www.stiga.com/it/trova-rivenditore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dae6cd8-15bb-4f26-97ea-e711a923fcce">
      <Terms xmlns="http://schemas.microsoft.com/office/infopath/2007/PartnerControls"/>
    </lcf76f155ced4ddcb4097134ff3c332f>
    <TaxCatchAll xmlns="1f19c720-309f-4689-b3dc-17b1bb70bbd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D32AD5023DD347893C7DCAD77D0DB7" ma:contentTypeVersion="18" ma:contentTypeDescription="Create a new document." ma:contentTypeScope="" ma:versionID="2aae4bf7530df7e949a289771db15f01">
  <xsd:schema xmlns:xsd="http://www.w3.org/2001/XMLSchema" xmlns:xs="http://www.w3.org/2001/XMLSchema" xmlns:p="http://schemas.microsoft.com/office/2006/metadata/properties" xmlns:ns2="5dae6cd8-15bb-4f26-97ea-e711a923fcce" xmlns:ns3="1f19c720-309f-4689-b3dc-17b1bb70bbd5" targetNamespace="http://schemas.microsoft.com/office/2006/metadata/properties" ma:root="true" ma:fieldsID="deda91b16f5e0bd261b648fc4600f307" ns2:_="" ns3:_="">
    <xsd:import namespace="5dae6cd8-15bb-4f26-97ea-e711a923fcce"/>
    <xsd:import namespace="1f19c720-309f-4689-b3dc-17b1bb70bb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ae6cd8-15bb-4f26-97ea-e711a923fc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9b09575-d76b-43dd-9bd8-596ae673ba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19c720-309f-4689-b3dc-17b1bb70bbd5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62c5b614-e418-4ec1-b5a5-86eeb801e67c}" ma:internalName="TaxCatchAll" ma:showField="CatchAllData" ma:web="1f19c720-309f-4689-b3dc-17b1bb70bb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2OKRfv63abM4YHGQrXFu61ycNQ==">CgMxLjA4AHIhMW1yczJabEF5LVgwd18tQ0s0dThzVWh5R08tZmVraXFt</go:docsCustomData>
</go:gDocsCustomXmlDataStorage>
</file>

<file path=customXml/itemProps1.xml><?xml version="1.0" encoding="utf-8"?>
<ds:datastoreItem xmlns:ds="http://schemas.openxmlformats.org/officeDocument/2006/customXml" ds:itemID="{02B083E1-E2ED-4B36-98DA-28A2222C7B48}">
  <ds:schemaRefs>
    <ds:schemaRef ds:uri="http://schemas.microsoft.com/office/2006/metadata/properties"/>
    <ds:schemaRef ds:uri="http://schemas.microsoft.com/office/infopath/2007/PartnerControls"/>
    <ds:schemaRef ds:uri="5dae6cd8-15bb-4f26-97ea-e711a923fcce"/>
    <ds:schemaRef ds:uri="1f19c720-309f-4689-b3dc-17b1bb70bbd5"/>
  </ds:schemaRefs>
</ds:datastoreItem>
</file>

<file path=customXml/itemProps2.xml><?xml version="1.0" encoding="utf-8"?>
<ds:datastoreItem xmlns:ds="http://schemas.openxmlformats.org/officeDocument/2006/customXml" ds:itemID="{F113086F-73DA-4623-AA31-47E955100CC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6646F2-02E3-484C-8243-818ADAB3CE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ae6cd8-15bb-4f26-97ea-e711a923fcce"/>
    <ds:schemaRef ds:uri="1f19c720-309f-4689-b3dc-17b1bb70bb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2</Pages>
  <Words>562</Words>
  <Characters>3206</Characters>
  <Application>Microsoft Office Word</Application>
  <DocSecurity>0</DocSecurity>
  <Lines>26</Lines>
  <Paragraphs>7</Paragraphs>
  <ScaleCrop>false</ScaleCrop>
  <Company/>
  <LinksUpToDate>false</LinksUpToDate>
  <CharactersWithSpaces>3761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Furano, Martina</dc:creator>
  <cp:lastModifiedBy>Bernacchi, Annalisa</cp:lastModifiedBy>
  <cp:revision>65</cp:revision>
  <dcterms:created xsi:type="dcterms:W3CDTF">2024-01-25T09:58:00Z</dcterms:created>
  <dcterms:modified xsi:type="dcterms:W3CDTF">2025-07-21T15:51:00Z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0x010100A2D32AD5023DD347893C7DCAD77D0DB7</vt:lpwstr>
  </property>
  <property fmtid="{D5CDD505-2E9C-101B-9397-08002B2CF9AE}" pid="3" name="MediaServiceImageTags">
    <vt:lpwstr/>
  </property>
</Properties>
</file>